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2B46" w14:textId="77777777" w:rsidR="00F67B58" w:rsidRPr="00E6797A"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6C332244" w14:textId="77777777" w:rsidR="008E5454" w:rsidRPr="00E6797A" w:rsidRDefault="00C55F56"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E6797A">
        <w:rPr>
          <w:rFonts w:asciiTheme="minorHAnsi" w:hAnsiTheme="minorHAnsi" w:cstheme="minorHAnsi"/>
          <w:b/>
          <w:sz w:val="24"/>
        </w:rPr>
        <w:t xml:space="preserve">MINISTÉRIO </w:t>
      </w:r>
      <w:r w:rsidR="008E5454" w:rsidRPr="00E6797A">
        <w:rPr>
          <w:rFonts w:asciiTheme="minorHAnsi" w:hAnsiTheme="minorHAnsi" w:cstheme="minorHAnsi"/>
          <w:b/>
          <w:sz w:val="24"/>
        </w:rPr>
        <w:t>DA ECONOMIA</w:t>
      </w:r>
      <w:r w:rsidRPr="00E6797A">
        <w:rPr>
          <w:rFonts w:asciiTheme="minorHAnsi" w:hAnsiTheme="minorHAnsi" w:cstheme="minorHAnsi"/>
          <w:b/>
          <w:sz w:val="24"/>
        </w:rPr>
        <w:t xml:space="preserve"> </w:t>
      </w:r>
    </w:p>
    <w:p w14:paraId="00B67F39" w14:textId="77777777" w:rsidR="008E5454"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E6797A">
        <w:rPr>
          <w:rFonts w:asciiTheme="minorHAnsi" w:hAnsiTheme="minorHAnsi" w:cstheme="minorHAnsi"/>
          <w:b/>
          <w:sz w:val="24"/>
        </w:rPr>
        <w:t xml:space="preserve">SECRETARIA </w:t>
      </w:r>
      <w:r w:rsidR="008E5454" w:rsidRPr="00E6797A">
        <w:rPr>
          <w:rFonts w:asciiTheme="minorHAnsi" w:hAnsiTheme="minorHAnsi" w:cstheme="minorHAnsi"/>
          <w:b/>
          <w:sz w:val="24"/>
        </w:rPr>
        <w:t>ESPECIAL DE COMÉRCIO EXTERIOR E ASSUNTOS INTERNACIONAIS</w:t>
      </w:r>
    </w:p>
    <w:p w14:paraId="743B4C33" w14:textId="77777777" w:rsidR="00F67B58" w:rsidRPr="00E6797A" w:rsidRDefault="008E5454"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E6797A">
        <w:rPr>
          <w:rFonts w:asciiTheme="minorHAnsi" w:hAnsiTheme="minorHAnsi" w:cstheme="minorHAnsi"/>
          <w:b/>
          <w:sz w:val="24"/>
        </w:rPr>
        <w:t xml:space="preserve">SECRETARIA </w:t>
      </w:r>
      <w:r w:rsidR="00F67B58" w:rsidRPr="00E6797A">
        <w:rPr>
          <w:rFonts w:asciiTheme="minorHAnsi" w:hAnsiTheme="minorHAnsi" w:cstheme="minorHAnsi"/>
          <w:b/>
          <w:sz w:val="24"/>
        </w:rPr>
        <w:t xml:space="preserve">DE COMÉRCIO EXTERIOR </w:t>
      </w:r>
    </w:p>
    <w:p w14:paraId="21E73DF6" w14:textId="77777777" w:rsidR="00F67B58" w:rsidRPr="00E6797A" w:rsidRDefault="007715B5"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E6797A">
        <w:rPr>
          <w:rFonts w:asciiTheme="minorHAnsi" w:hAnsiTheme="minorHAnsi" w:cstheme="minorHAnsi"/>
          <w:b/>
          <w:sz w:val="24"/>
        </w:rPr>
        <w:t xml:space="preserve">SUBSECRETARIA </w:t>
      </w:r>
      <w:r w:rsidR="00F67B58" w:rsidRPr="00E6797A">
        <w:rPr>
          <w:rFonts w:asciiTheme="minorHAnsi" w:hAnsiTheme="minorHAnsi" w:cstheme="minorHAnsi"/>
          <w:b/>
          <w:sz w:val="24"/>
        </w:rPr>
        <w:t xml:space="preserve">DE DEFESA COMERCIAL </w:t>
      </w:r>
      <w:r w:rsidR="008E5454" w:rsidRPr="00E6797A">
        <w:rPr>
          <w:rFonts w:asciiTheme="minorHAnsi" w:hAnsiTheme="minorHAnsi" w:cstheme="minorHAnsi"/>
          <w:b/>
          <w:sz w:val="24"/>
        </w:rPr>
        <w:t xml:space="preserve">E INTERESSE PÚBLICO </w:t>
      </w:r>
    </w:p>
    <w:p w14:paraId="3F40C7EE" w14:textId="77777777" w:rsidR="00F67B58" w:rsidRPr="00E6797A" w:rsidRDefault="002D6E4F"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E6797A">
        <w:rPr>
          <w:rFonts w:asciiTheme="minorHAnsi" w:hAnsiTheme="minorHAnsi" w:cstheme="minorHAnsi"/>
          <w:sz w:val="18"/>
          <w:szCs w:val="18"/>
        </w:rPr>
        <w:t xml:space="preserve">Esplanada dos Ministérios, Bloco J, Sala 408 </w:t>
      </w:r>
    </w:p>
    <w:p w14:paraId="3342CCD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E6797A">
        <w:rPr>
          <w:rFonts w:asciiTheme="minorHAnsi" w:hAnsiTheme="minorHAnsi" w:cstheme="minorHAnsi"/>
          <w:sz w:val="18"/>
          <w:szCs w:val="18"/>
        </w:rPr>
        <w:t>Brasília - DF, Brasil</w:t>
      </w:r>
    </w:p>
    <w:p w14:paraId="24B8B2EA" w14:textId="77777777" w:rsidR="00F67B58" w:rsidRPr="00E6797A" w:rsidRDefault="002D6E4F"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E6797A">
        <w:rPr>
          <w:rFonts w:asciiTheme="minorHAnsi" w:hAnsiTheme="minorHAnsi" w:cstheme="minorHAnsi"/>
          <w:sz w:val="18"/>
          <w:szCs w:val="18"/>
        </w:rPr>
        <w:t>CEP 70.053-900</w:t>
      </w:r>
    </w:p>
    <w:p w14:paraId="5CB482F0" w14:textId="5246D73A"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r w:rsidRPr="00E6797A">
        <w:rPr>
          <w:rFonts w:asciiTheme="minorHAnsi" w:hAnsiTheme="minorHAnsi" w:cstheme="minorHAnsi"/>
          <w:sz w:val="18"/>
          <w:szCs w:val="18"/>
        </w:rPr>
        <w:t xml:space="preserve">Telefone: (+55 61) 2027-7770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6F623EA2"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Investigação da prática de dumping nas exportações para o Brasil de </w:t>
      </w:r>
      <w:bookmarkStart w:id="0" w:name="_Hlk87370967"/>
      <w:r w:rsidR="00685382">
        <w:rPr>
          <w:rFonts w:asciiTheme="minorHAnsi" w:hAnsiTheme="minorHAnsi" w:cstheme="minorHAnsi"/>
          <w:sz w:val="24"/>
          <w:szCs w:val="24"/>
        </w:rPr>
        <w:t>cápsulas duras de gelatina vazias</w:t>
      </w:r>
      <w:r w:rsidRPr="00E6797A">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comumente classificad</w:t>
      </w:r>
      <w:r w:rsidR="00685382">
        <w:rPr>
          <w:rFonts w:asciiTheme="minorHAnsi" w:hAnsiTheme="minorHAnsi" w:cstheme="minorHAnsi"/>
          <w:sz w:val="24"/>
          <w:szCs w:val="24"/>
        </w:rPr>
        <w:t>as</w:t>
      </w:r>
      <w:r w:rsidRPr="00E6797A">
        <w:rPr>
          <w:rFonts w:asciiTheme="minorHAnsi" w:hAnsiTheme="minorHAnsi" w:cstheme="minorHAnsi"/>
          <w:sz w:val="28"/>
          <w:szCs w:val="28"/>
        </w:rPr>
        <w:t xml:space="preserve"> </w:t>
      </w:r>
      <w:r w:rsidRPr="00E6797A">
        <w:rPr>
          <w:rFonts w:asciiTheme="minorHAnsi" w:hAnsiTheme="minorHAnsi" w:cstheme="minorHAnsi"/>
          <w:sz w:val="24"/>
          <w:szCs w:val="24"/>
        </w:rPr>
        <w:t xml:space="preserve">no </w:t>
      </w:r>
      <w:r w:rsidR="004F7D39" w:rsidRPr="00685382">
        <w:rPr>
          <w:rFonts w:asciiTheme="minorHAnsi" w:hAnsiTheme="minorHAnsi" w:cstheme="minorHAnsi"/>
          <w:sz w:val="24"/>
          <w:szCs w:val="24"/>
        </w:rPr>
        <w:t>sub</w:t>
      </w:r>
      <w:r w:rsidRPr="00685382">
        <w:rPr>
          <w:rFonts w:asciiTheme="minorHAnsi" w:hAnsiTheme="minorHAnsi" w:cstheme="minorHAnsi"/>
          <w:sz w:val="24"/>
          <w:szCs w:val="24"/>
        </w:rPr>
        <w:t xml:space="preserve">item </w:t>
      </w:r>
      <w:r w:rsidR="00685382" w:rsidRPr="00685382">
        <w:rPr>
          <w:rFonts w:asciiTheme="minorHAnsi" w:hAnsiTheme="minorHAnsi" w:cstheme="minorHAnsi"/>
          <w:sz w:val="24"/>
          <w:szCs w:val="24"/>
        </w:rPr>
        <w:t>9602.00.10</w:t>
      </w:r>
      <w:r w:rsidRPr="00685382">
        <w:rPr>
          <w:rFonts w:asciiTheme="minorHAnsi" w:hAnsiTheme="minorHAnsi" w:cstheme="minorHAnsi"/>
          <w:sz w:val="24"/>
          <w:szCs w:val="24"/>
        </w:rPr>
        <w:t xml:space="preserve"> da Nomenclatura </w:t>
      </w:r>
      <w:r w:rsidRPr="00E6797A">
        <w:rPr>
          <w:rFonts w:asciiTheme="minorHAnsi" w:hAnsiTheme="minorHAnsi" w:cstheme="minorHAnsi"/>
          <w:sz w:val="24"/>
          <w:szCs w:val="24"/>
        </w:rPr>
        <w:t>Comum do Mercosul – NCM, originárias d</w:t>
      </w:r>
      <w:r w:rsidR="00685382">
        <w:rPr>
          <w:rFonts w:asciiTheme="minorHAnsi" w:hAnsiTheme="minorHAnsi" w:cstheme="minorHAnsi"/>
          <w:sz w:val="24"/>
          <w:szCs w:val="24"/>
        </w:rPr>
        <w:t>os EUA e do México</w:t>
      </w:r>
      <w:bookmarkEnd w:id="0"/>
      <w:r w:rsidRPr="00E6797A">
        <w:rPr>
          <w:rFonts w:asciiTheme="minorHAnsi" w:hAnsiTheme="minorHAnsi" w:cstheme="minorHAnsi"/>
          <w:sz w:val="24"/>
          <w:szCs w:val="24"/>
        </w:rPr>
        <w:t>, e de dano à indústria doméstica decorrente de tal prática.</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721DDA77" w:rsidR="00E6797A" w:rsidRPr="00E6797A"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1" w:name="_Hlk79143108"/>
      <w:r w:rsidRPr="00E6797A">
        <w:rPr>
          <w:rFonts w:asciiTheme="minorHAnsi" w:hAnsiTheme="minorHAnsi" w:cstheme="minorHAnsi"/>
          <w:iCs/>
          <w:sz w:val="24"/>
          <w:szCs w:val="24"/>
        </w:rPr>
        <w:t xml:space="preserve">dos </w:t>
      </w:r>
      <w:bookmarkStart w:id="2" w:name="_Hlk79508459"/>
      <w:r w:rsidRPr="00685382">
        <w:rPr>
          <w:rFonts w:asciiTheme="minorHAnsi" w:hAnsiTheme="minorHAnsi" w:cstheme="minorHAnsi"/>
          <w:sz w:val="24"/>
          <w:szCs w:val="24"/>
        </w:rPr>
        <w:t>Processos SEI/ME n</w:t>
      </w:r>
      <w:r w:rsidRPr="00685382">
        <w:rPr>
          <w:rFonts w:asciiTheme="minorHAnsi" w:hAnsiTheme="minorHAnsi" w:cstheme="minorHAnsi"/>
          <w:sz w:val="24"/>
          <w:szCs w:val="24"/>
          <w:u w:val="single"/>
          <w:vertAlign w:val="superscript"/>
        </w:rPr>
        <w:t>os</w:t>
      </w:r>
      <w:r w:rsidRPr="00685382">
        <w:rPr>
          <w:rFonts w:asciiTheme="minorHAnsi" w:hAnsiTheme="minorHAnsi" w:cstheme="minorHAnsi"/>
          <w:sz w:val="24"/>
          <w:szCs w:val="24"/>
        </w:rPr>
        <w:t xml:space="preserve"> </w:t>
      </w:r>
      <w:bookmarkStart w:id="3" w:name="_Hlk87370977"/>
      <w:r w:rsidR="00685382" w:rsidRPr="00685382">
        <w:rPr>
          <w:rFonts w:asciiTheme="minorHAnsi" w:hAnsiTheme="minorHAnsi" w:cstheme="minorHAnsi"/>
          <w:sz w:val="24"/>
          <w:szCs w:val="24"/>
        </w:rPr>
        <w:t xml:space="preserve">19972.101588/2021-91 </w:t>
      </w:r>
      <w:r w:rsidRPr="00685382">
        <w:rPr>
          <w:rFonts w:asciiTheme="minorHAnsi" w:hAnsiTheme="minorHAnsi" w:cstheme="minorHAnsi"/>
          <w:sz w:val="24"/>
          <w:szCs w:val="24"/>
        </w:rPr>
        <w:t xml:space="preserve">restrito e </w:t>
      </w:r>
      <w:r w:rsidR="00685382" w:rsidRPr="00685382">
        <w:rPr>
          <w:rFonts w:asciiTheme="minorHAnsi" w:hAnsiTheme="minorHAnsi" w:cstheme="minorHAnsi"/>
          <w:sz w:val="24"/>
          <w:szCs w:val="24"/>
        </w:rPr>
        <w:t>19972.101589/2021-36</w:t>
      </w:r>
      <w:r w:rsidRPr="00685382">
        <w:rPr>
          <w:rFonts w:asciiTheme="minorHAnsi" w:hAnsiTheme="minorHAnsi" w:cstheme="minorHAnsi"/>
          <w:sz w:val="24"/>
          <w:szCs w:val="24"/>
        </w:rPr>
        <w:t xml:space="preserve"> confidencial</w:t>
      </w:r>
      <w:bookmarkEnd w:id="1"/>
      <w:bookmarkEnd w:id="2"/>
      <w:r w:rsidRPr="00685382">
        <w:rPr>
          <w:rFonts w:asciiTheme="minorHAnsi" w:hAnsiTheme="minorHAnsi" w:cstheme="minorHAnsi"/>
          <w:sz w:val="24"/>
          <w:szCs w:val="24"/>
        </w:rPr>
        <w:t xml:space="preserve"> </w:t>
      </w:r>
      <w:bookmarkEnd w:id="3"/>
    </w:p>
    <w:p w14:paraId="24193BCB" w14:textId="13C86F7E"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E6797A">
        <w:rPr>
          <w:rFonts w:asciiTheme="minorHAnsi" w:hAnsiTheme="minorHAnsi" w:cstheme="minorHAnsi"/>
          <w:sz w:val="24"/>
          <w:szCs w:val="24"/>
        </w:rPr>
        <w:t>Contato: (+55 61</w:t>
      </w:r>
      <w:r w:rsidRPr="00685382">
        <w:rPr>
          <w:rFonts w:asciiTheme="minorHAnsi" w:hAnsiTheme="minorHAnsi" w:cstheme="minorHAnsi"/>
          <w:sz w:val="24"/>
          <w:szCs w:val="24"/>
        </w:rPr>
        <w:t>) 2027-</w:t>
      </w:r>
      <w:bookmarkStart w:id="4" w:name="_Hlk87370986"/>
      <w:r w:rsidR="00685382" w:rsidRPr="00685382">
        <w:rPr>
          <w:rFonts w:asciiTheme="minorHAnsi" w:hAnsiTheme="minorHAnsi" w:cstheme="minorHAnsi"/>
          <w:sz w:val="24"/>
          <w:szCs w:val="24"/>
        </w:rPr>
        <w:t>7770</w:t>
      </w:r>
      <w:r w:rsidRPr="00685382">
        <w:rPr>
          <w:rFonts w:asciiTheme="minorHAnsi" w:hAnsiTheme="minorHAnsi" w:cstheme="minorHAnsi"/>
          <w:sz w:val="24"/>
          <w:szCs w:val="24"/>
        </w:rPr>
        <w:t xml:space="preserve"> ou </w:t>
      </w:r>
      <w:r w:rsidR="00685382" w:rsidRPr="00685382">
        <w:rPr>
          <w:rFonts w:asciiTheme="minorHAnsi" w:hAnsiTheme="minorHAnsi" w:cstheme="minorHAnsi"/>
          <w:sz w:val="24"/>
          <w:szCs w:val="24"/>
        </w:rPr>
        <w:t>capsulas@economia</w:t>
      </w:r>
      <w:r w:rsidR="00685382">
        <w:rPr>
          <w:rFonts w:asciiTheme="minorHAnsi" w:hAnsiTheme="minorHAnsi" w:cstheme="minorHAnsi"/>
          <w:sz w:val="24"/>
          <w:szCs w:val="24"/>
        </w:rPr>
        <w:t>.gov.br</w:t>
      </w:r>
      <w:bookmarkEnd w:id="4"/>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5" w:name="_Toc340425356"/>
      <w:r w:rsidRPr="00E6797A">
        <w:rPr>
          <w:rFonts w:asciiTheme="minorHAnsi" w:hAnsiTheme="minorHAnsi" w:cstheme="minorHAnsi"/>
          <w:b/>
        </w:rPr>
        <w:lastRenderedPageBreak/>
        <w:t>INSTRUÇÕES GERAIS</w:t>
      </w:r>
      <w:bookmarkEnd w:id="5"/>
    </w:p>
    <w:p w14:paraId="625918D6" w14:textId="77777777" w:rsidR="00F67B58" w:rsidRPr="00E6797A" w:rsidRDefault="00F67B58" w:rsidP="00F67B58">
      <w:pPr>
        <w:jc w:val="both"/>
        <w:rPr>
          <w:rFonts w:asciiTheme="minorHAnsi" w:hAnsiTheme="minorHAnsi" w:cstheme="minorHAnsi"/>
          <w:sz w:val="24"/>
        </w:rPr>
      </w:pPr>
    </w:p>
    <w:p w14:paraId="0F1ABD5C" w14:textId="2481AB7B"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Este questionário tem por objetivo reunir informações necessárias à investigação da prática de dumping nas exportações para o Brasil de</w:t>
      </w:r>
      <w:r w:rsidR="00685382">
        <w:rPr>
          <w:rFonts w:asciiTheme="minorHAnsi" w:hAnsiTheme="minorHAnsi" w:cstheme="minorHAnsi"/>
          <w:sz w:val="24"/>
          <w:szCs w:val="24"/>
        </w:rPr>
        <w:t xml:space="preserve"> </w:t>
      </w:r>
      <w:bookmarkStart w:id="6" w:name="_Hlk87370999"/>
      <w:r w:rsidR="00685382">
        <w:rPr>
          <w:rFonts w:asciiTheme="minorHAnsi" w:hAnsiTheme="minorHAnsi" w:cstheme="minorHAnsi"/>
          <w:sz w:val="24"/>
          <w:szCs w:val="24"/>
        </w:rPr>
        <w:t>cápsulas duras de gelatina vazias</w:t>
      </w:r>
      <w:r w:rsidRPr="00E6797A">
        <w:rPr>
          <w:rFonts w:asciiTheme="minorHAnsi" w:hAnsiTheme="minorHAnsi" w:cstheme="minorHAnsi"/>
          <w:bCs/>
          <w:sz w:val="24"/>
          <w:szCs w:val="24"/>
        </w:rPr>
        <w:t>,</w:t>
      </w:r>
      <w:r w:rsidRPr="00E6797A">
        <w:rPr>
          <w:rFonts w:asciiTheme="minorHAnsi" w:hAnsiTheme="minorHAnsi" w:cstheme="minorHAnsi"/>
          <w:sz w:val="24"/>
          <w:szCs w:val="24"/>
        </w:rPr>
        <w:t xml:space="preserve"> comumente</w:t>
      </w:r>
      <w:r w:rsidRPr="00E6797A">
        <w:rPr>
          <w:rFonts w:asciiTheme="minorHAnsi" w:hAnsiTheme="minorHAnsi" w:cstheme="minorHAnsi"/>
          <w:color w:val="0000FF"/>
          <w:sz w:val="24"/>
          <w:szCs w:val="24"/>
        </w:rPr>
        <w:t xml:space="preserve"> </w:t>
      </w:r>
      <w:r w:rsidRPr="00E6797A">
        <w:rPr>
          <w:rFonts w:asciiTheme="minorHAnsi" w:hAnsiTheme="minorHAnsi" w:cstheme="minorHAnsi"/>
          <w:sz w:val="24"/>
          <w:szCs w:val="24"/>
        </w:rPr>
        <w:t xml:space="preserve">classificadas no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item</w:t>
      </w:r>
      <w:r w:rsidR="00685382">
        <w:rPr>
          <w:rFonts w:asciiTheme="minorHAnsi" w:hAnsiTheme="minorHAnsi" w:cstheme="minorHAnsi"/>
          <w:sz w:val="24"/>
          <w:szCs w:val="24"/>
        </w:rPr>
        <w:t xml:space="preserve"> 9602.00.10</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 xml:space="preserve">da Nomenclatura Comum do Mercosul – NCM, originárias </w:t>
      </w:r>
      <w:r w:rsidR="00685382">
        <w:rPr>
          <w:rFonts w:asciiTheme="minorHAnsi" w:hAnsiTheme="minorHAnsi" w:cstheme="minorHAnsi"/>
          <w:sz w:val="24"/>
          <w:szCs w:val="24"/>
        </w:rPr>
        <w:t>dos Estados Unidos da América (EUA) e do México</w:t>
      </w:r>
      <w:bookmarkEnd w:id="6"/>
      <w:r w:rsidRPr="00E6797A">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Toda documentação a ser apresentada </w:t>
      </w:r>
      <w:r w:rsidR="007715B5" w:rsidRPr="00E6797A">
        <w:rPr>
          <w:rFonts w:asciiTheme="minorHAnsi" w:hAnsiTheme="minorHAnsi" w:cstheme="minorHAnsi"/>
          <w:sz w:val="24"/>
          <w:szCs w:val="24"/>
        </w:rPr>
        <w:t>à SDCOM</w:t>
      </w:r>
      <w:r w:rsidRPr="00E6797A">
        <w:rPr>
          <w:rFonts w:asciiTheme="minorHAnsi" w:hAnsiTheme="minorHAnsi" w:cstheme="minorHAnsi"/>
          <w:sz w:val="24"/>
          <w:szCs w:val="24"/>
        </w:rPr>
        <w:t xml:space="preserve">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77777777" w:rsidR="00F67B58" w:rsidRPr="00E6797A" w:rsidRDefault="007715B5" w:rsidP="00FF2C6C">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w:t>
      </w:r>
      <w:r w:rsidR="00F67B58" w:rsidRPr="00E6797A">
        <w:rPr>
          <w:rFonts w:asciiTheme="minorHAnsi" w:hAnsiTheme="minorHAnsi" w:cstheme="minorHAnsi"/>
          <w:sz w:val="24"/>
          <w:szCs w:val="24"/>
        </w:rPr>
        <w:t xml:space="preserve"> </w:t>
      </w:r>
      <w:r w:rsidRPr="00E6797A">
        <w:rPr>
          <w:rFonts w:asciiTheme="minorHAnsi" w:hAnsiTheme="minorHAnsi" w:cstheme="minorHAnsi"/>
          <w:sz w:val="24"/>
          <w:szCs w:val="24"/>
        </w:rPr>
        <w:t>Subsecretaria</w:t>
      </w:r>
      <w:r w:rsidR="00F67B58" w:rsidRPr="00E6797A">
        <w:rPr>
          <w:rFonts w:asciiTheme="minorHAnsi" w:hAnsiTheme="minorHAnsi" w:cstheme="minorHAnsi"/>
          <w:sz w:val="24"/>
          <w:szCs w:val="24"/>
        </w:rPr>
        <w:t xml:space="preserve"> de Defesa Comercial </w:t>
      </w:r>
      <w:r w:rsidR="008E5454" w:rsidRPr="00E6797A">
        <w:rPr>
          <w:rFonts w:asciiTheme="minorHAnsi" w:hAnsiTheme="minorHAnsi" w:cstheme="minorHAnsi"/>
          <w:sz w:val="24"/>
          <w:szCs w:val="24"/>
        </w:rPr>
        <w:t xml:space="preserve">e Interesse Público </w:t>
      </w:r>
      <w:r w:rsidR="00F67B58" w:rsidRPr="00E6797A">
        <w:rPr>
          <w:rFonts w:asciiTheme="minorHAnsi" w:hAnsiTheme="minorHAnsi" w:cstheme="minorHAnsi"/>
          <w:sz w:val="24"/>
          <w:szCs w:val="24"/>
        </w:rPr>
        <w:t>(</w:t>
      </w:r>
      <w:r w:rsidRPr="00E6797A">
        <w:rPr>
          <w:rFonts w:asciiTheme="minorHAnsi" w:hAnsiTheme="minorHAnsi" w:cstheme="minorHAnsi"/>
          <w:sz w:val="24"/>
          <w:szCs w:val="24"/>
        </w:rPr>
        <w:t>SDCOM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w:t>
      </w:r>
      <w:proofErr w:type="spellStart"/>
      <w:r w:rsidR="00F67B58" w:rsidRPr="00E6797A">
        <w:rPr>
          <w:rFonts w:asciiTheme="minorHAnsi" w:hAnsiTheme="minorHAnsi" w:cstheme="minorHAnsi"/>
          <w:sz w:val="24"/>
          <w:szCs w:val="24"/>
        </w:rPr>
        <w:t>is</w:t>
      </w:r>
      <w:proofErr w:type="spellEnd"/>
      <w:r w:rsidR="00F67B58" w:rsidRPr="00E6797A">
        <w:rPr>
          <w:rFonts w:asciiTheme="minorHAnsi" w:hAnsiTheme="minorHAnsi" w:cstheme="minorHAnsi"/>
          <w:sz w:val="24"/>
          <w:szCs w:val="24"/>
        </w:rPr>
        <w:t>)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7" w:name="_Hlk49522926"/>
      <w:bookmarkStart w:id="8"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7"/>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0B2DF86D"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9" w:name="_Hlk80275877"/>
      <w:bookmarkStart w:id="10"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103, de 27 de julho de 2021,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sidRPr="00685382">
        <w:rPr>
          <w:rFonts w:asciiTheme="minorHAnsi" w:hAnsiTheme="minorHAnsi" w:cstheme="minorHAnsi"/>
          <w:sz w:val="24"/>
          <w:szCs w:val="24"/>
        </w:rPr>
        <w:t xml:space="preserve">respectivamente nos </w:t>
      </w:r>
      <w:r w:rsidRPr="00685382">
        <w:rPr>
          <w:rFonts w:asciiTheme="minorHAnsi" w:hAnsiTheme="minorHAnsi" w:cstheme="minorHAnsi"/>
          <w:sz w:val="24"/>
          <w:szCs w:val="24"/>
        </w:rPr>
        <w:t>Processos SEI/ME n</w:t>
      </w:r>
      <w:r w:rsidRPr="00685382">
        <w:rPr>
          <w:rFonts w:asciiTheme="minorHAnsi" w:hAnsiTheme="minorHAnsi" w:cstheme="minorHAnsi"/>
          <w:sz w:val="24"/>
          <w:szCs w:val="24"/>
          <w:u w:val="single"/>
          <w:vertAlign w:val="superscript"/>
        </w:rPr>
        <w:t>os</w:t>
      </w:r>
      <w:r w:rsidRPr="00685382">
        <w:rPr>
          <w:rFonts w:asciiTheme="minorHAnsi" w:hAnsiTheme="minorHAnsi" w:cstheme="minorHAnsi"/>
          <w:sz w:val="24"/>
          <w:szCs w:val="24"/>
        </w:rPr>
        <w:t xml:space="preserve"> </w:t>
      </w:r>
      <w:bookmarkStart w:id="11" w:name="_Hlk87371025"/>
      <w:r w:rsidR="00685382" w:rsidRPr="00685382">
        <w:rPr>
          <w:rFonts w:asciiTheme="minorHAnsi" w:hAnsiTheme="minorHAnsi" w:cstheme="minorHAnsi"/>
          <w:sz w:val="24"/>
          <w:szCs w:val="24"/>
        </w:rPr>
        <w:t xml:space="preserve">19972.101588/2021-91 </w:t>
      </w:r>
      <w:r w:rsidRPr="00685382">
        <w:rPr>
          <w:rFonts w:asciiTheme="minorHAnsi" w:hAnsiTheme="minorHAnsi" w:cstheme="minorHAnsi"/>
          <w:sz w:val="24"/>
          <w:szCs w:val="24"/>
        </w:rPr>
        <w:t xml:space="preserve">restrito e </w:t>
      </w:r>
      <w:r w:rsidR="00685382" w:rsidRPr="00685382">
        <w:rPr>
          <w:rFonts w:asciiTheme="minorHAnsi" w:hAnsiTheme="minorHAnsi" w:cstheme="minorHAnsi"/>
          <w:sz w:val="24"/>
          <w:szCs w:val="24"/>
        </w:rPr>
        <w:t>19972.101589/2021-36</w:t>
      </w:r>
      <w:r w:rsidRPr="00685382">
        <w:rPr>
          <w:rFonts w:asciiTheme="minorHAnsi" w:hAnsiTheme="minorHAnsi" w:cstheme="minorHAnsi"/>
          <w:sz w:val="24"/>
          <w:szCs w:val="24"/>
        </w:rPr>
        <w:t xml:space="preserve"> confi</w:t>
      </w:r>
      <w:r w:rsidRPr="00E6797A">
        <w:rPr>
          <w:rFonts w:asciiTheme="minorHAnsi" w:hAnsiTheme="minorHAnsi" w:cstheme="minorHAnsi"/>
          <w:sz w:val="24"/>
          <w:szCs w:val="24"/>
        </w:rPr>
        <w:t>dencial</w:t>
      </w:r>
      <w:bookmarkEnd w:id="11"/>
      <w:r w:rsidRPr="00E6797A">
        <w:rPr>
          <w:rFonts w:asciiTheme="minorHAnsi" w:hAnsiTheme="minorHAnsi" w:cstheme="minorHAnsi"/>
          <w:sz w:val="24"/>
          <w:szCs w:val="24"/>
        </w:rPr>
        <w:t xml:space="preserve"> no Sistema Eletrônico de Informações do Ministério da Economia - SEI/ME, disponível em </w:t>
      </w:r>
      <w:hyperlink r:id="rId9" w:history="1">
        <w:r w:rsidRPr="00E6797A">
          <w:rPr>
            <w:rStyle w:val="Hyperlink"/>
            <w:rFonts w:asciiTheme="minorHAnsi" w:hAnsiTheme="minorHAnsi" w:cstheme="minorHAnsi"/>
            <w:sz w:val="24"/>
            <w:szCs w:val="24"/>
          </w:rPr>
          <w:t>https://www.gov.br/economia/pt-br/acesso-a-informacao/sei/usuario-externo-1</w:t>
        </w:r>
      </w:hyperlink>
      <w:r w:rsidRPr="00E6797A">
        <w:rPr>
          <w:rFonts w:asciiTheme="minorHAnsi" w:hAnsiTheme="minorHAnsi" w:cstheme="minorHAnsi"/>
          <w:sz w:val="24"/>
          <w:szCs w:val="24"/>
        </w:rPr>
        <w:t xml:space="preserve">  .</w:t>
      </w:r>
      <w:bookmarkEnd w:id="9"/>
      <w:r w:rsidRPr="00E6797A">
        <w:rPr>
          <w:rFonts w:asciiTheme="minorHAnsi" w:hAnsiTheme="minorHAnsi" w:cstheme="minorHAnsi"/>
          <w:sz w:val="24"/>
          <w:szCs w:val="24"/>
        </w:rPr>
        <w:t xml:space="preserve"> </w:t>
      </w:r>
    </w:p>
    <w:bookmarkEnd w:id="10"/>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77777777"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2" w:name="_Hlk80275898"/>
      <w:bookmarkStart w:id="13" w:name="_Hlk80276022"/>
      <w:bookmarkEnd w:id="8"/>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do Ministério da Economia - SEI/ME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12"/>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13"/>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4" w:name="_Hlk49525505"/>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40B4852C" w:rsidR="00E6797A" w:rsidRPr="00E6797A" w:rsidRDefault="00E6797A"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5" w:name="_Hlk80196227"/>
      <w:r w:rsidRPr="00E6797A">
        <w:rPr>
          <w:rFonts w:asciiTheme="minorHAnsi" w:hAnsiTheme="minorHAnsi" w:cstheme="minorHAnsi"/>
          <w:sz w:val="24"/>
          <w:szCs w:val="24"/>
        </w:rPr>
        <w:lastRenderedPageBreak/>
        <w:t>De acordo com o disposto na Portaria SECEX nº 103, de 2021,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15"/>
    </w:p>
    <w:bookmarkEnd w:id="14"/>
    <w:p w14:paraId="79E5DE29" w14:textId="77777777" w:rsidR="00F67B58" w:rsidRPr="00E6797A" w:rsidRDefault="00F67B58" w:rsidP="00F67B58">
      <w:pPr>
        <w:pStyle w:val="PargrafodaLista"/>
        <w:rPr>
          <w:rFonts w:asciiTheme="minorHAnsi" w:hAnsiTheme="minorHAnsi" w:cstheme="minorHAnsi"/>
          <w:sz w:val="24"/>
          <w:szCs w:val="24"/>
        </w:rPr>
      </w:pPr>
    </w:p>
    <w:p w14:paraId="2BCDA045" w14:textId="2D5F1E27"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6" w:name="_Hlk80277100"/>
      <w:r w:rsidRPr="00E6797A">
        <w:rPr>
          <w:rFonts w:asciiTheme="minorHAnsi" w:hAnsiTheme="minorHAnsi" w:cstheme="minorHAnsi"/>
          <w:sz w:val="24"/>
          <w:szCs w:val="24"/>
        </w:rPr>
        <w:t>De acordo com a Portaria SECEX n</w:t>
      </w:r>
      <w:r w:rsidRPr="00E6797A">
        <w:rPr>
          <w:rFonts w:asciiTheme="minorHAnsi" w:hAnsiTheme="minorHAnsi" w:cstheme="minorHAnsi"/>
          <w:sz w:val="24"/>
          <w:szCs w:val="24"/>
          <w:u w:val="single"/>
          <w:vertAlign w:val="superscript"/>
        </w:rPr>
        <w:t>o</w:t>
      </w:r>
      <w:r w:rsidRPr="00E6797A">
        <w:rPr>
          <w:rFonts w:asciiTheme="minorHAnsi" w:hAnsiTheme="minorHAnsi" w:cstheme="minorHAnsi"/>
          <w:sz w:val="24"/>
          <w:szCs w:val="24"/>
        </w:rPr>
        <w:t xml:space="preserve"> 103, de 27 de julho de 2021, </w:t>
      </w:r>
      <w:bookmarkStart w:id="17" w:name="_Hlk80276098"/>
      <w:r w:rsidRPr="00E6797A">
        <w:rPr>
          <w:rFonts w:asciiTheme="minorHAnsi" w:hAnsiTheme="minorHAnsi" w:cstheme="minorHAnsi"/>
          <w:sz w:val="24"/>
          <w:szCs w:val="24"/>
        </w:rPr>
        <w:t xml:space="preserve">a resposta ao questionário deve ser protocolada por meio </w:t>
      </w:r>
      <w:r w:rsidRPr="00685382">
        <w:rPr>
          <w:rFonts w:asciiTheme="minorHAnsi" w:hAnsiTheme="minorHAnsi" w:cstheme="minorHAnsi"/>
          <w:sz w:val="24"/>
          <w:szCs w:val="24"/>
        </w:rPr>
        <w:t>de “peticionamento intercorrente” nos Processos SEI/ME n</w:t>
      </w:r>
      <w:r w:rsidRPr="00685382">
        <w:rPr>
          <w:rFonts w:asciiTheme="minorHAnsi" w:hAnsiTheme="minorHAnsi" w:cstheme="minorHAnsi"/>
          <w:sz w:val="24"/>
          <w:szCs w:val="24"/>
          <w:u w:val="single"/>
          <w:vertAlign w:val="superscript"/>
        </w:rPr>
        <w:t>os</w:t>
      </w:r>
      <w:r w:rsidRPr="00685382">
        <w:rPr>
          <w:rFonts w:asciiTheme="minorHAnsi" w:hAnsiTheme="minorHAnsi" w:cstheme="minorHAnsi"/>
          <w:sz w:val="24"/>
          <w:szCs w:val="24"/>
        </w:rPr>
        <w:t xml:space="preserve"> </w:t>
      </w:r>
      <w:bookmarkStart w:id="18" w:name="_Hlk87371045"/>
      <w:r w:rsidR="00685382" w:rsidRPr="00685382">
        <w:rPr>
          <w:rFonts w:asciiTheme="minorHAnsi" w:hAnsiTheme="minorHAnsi" w:cstheme="minorHAnsi"/>
          <w:sz w:val="24"/>
          <w:szCs w:val="24"/>
        </w:rPr>
        <w:t>19972.101588/2021-91</w:t>
      </w:r>
      <w:r w:rsidRPr="00685382">
        <w:rPr>
          <w:rFonts w:asciiTheme="minorHAnsi" w:hAnsiTheme="minorHAnsi" w:cstheme="minorHAnsi"/>
          <w:sz w:val="24"/>
          <w:szCs w:val="24"/>
        </w:rPr>
        <w:t xml:space="preserve"> restrito e </w:t>
      </w:r>
      <w:r w:rsidR="00685382" w:rsidRPr="00685382">
        <w:rPr>
          <w:rFonts w:asciiTheme="minorHAnsi" w:hAnsiTheme="minorHAnsi" w:cstheme="minorHAnsi"/>
          <w:sz w:val="24"/>
          <w:szCs w:val="24"/>
        </w:rPr>
        <w:t>19972.101589/2021-36</w:t>
      </w:r>
      <w:r w:rsidRPr="00685382">
        <w:rPr>
          <w:rFonts w:asciiTheme="minorHAnsi" w:hAnsiTheme="minorHAnsi" w:cstheme="minorHAnsi"/>
          <w:sz w:val="24"/>
          <w:szCs w:val="24"/>
        </w:rPr>
        <w:t xml:space="preserve"> confidencial</w:t>
      </w:r>
      <w:bookmarkEnd w:id="18"/>
      <w:r w:rsidRPr="00685382">
        <w:rPr>
          <w:rFonts w:asciiTheme="minorHAnsi" w:hAnsiTheme="minorHAnsi" w:cstheme="minorHAnsi"/>
          <w:sz w:val="24"/>
          <w:szCs w:val="24"/>
        </w:rPr>
        <w:t xml:space="preserve"> </w:t>
      </w:r>
      <w:r w:rsidRPr="00E6797A">
        <w:rPr>
          <w:rFonts w:asciiTheme="minorHAnsi" w:hAnsiTheme="minorHAnsi" w:cstheme="minorHAnsi"/>
          <w:sz w:val="24"/>
          <w:szCs w:val="24"/>
        </w:rPr>
        <w:t xml:space="preserve">no Sistema Eletrônico de Informações do Ministério da Economia - SEI/ME, disponível em </w:t>
      </w:r>
      <w:hyperlink r:id="rId10" w:history="1">
        <w:r w:rsidRPr="00E6797A">
          <w:rPr>
            <w:rStyle w:val="Hyperlink"/>
            <w:rFonts w:asciiTheme="minorHAnsi" w:hAnsiTheme="minorHAnsi" w:cstheme="minorHAnsi"/>
            <w:sz w:val="24"/>
            <w:szCs w:val="24"/>
          </w:rPr>
          <w:t>https://www.gov.br/economia/pt-br/acesso-a-informacao/sei/usuario-externo-1</w:t>
        </w:r>
      </w:hyperlink>
      <w:r w:rsidRPr="00E6797A">
        <w:rPr>
          <w:rFonts w:asciiTheme="minorHAnsi" w:hAnsiTheme="minorHAnsi" w:cstheme="minorHAnsi"/>
          <w:sz w:val="24"/>
          <w:szCs w:val="24"/>
        </w:rPr>
        <w:t>.</w:t>
      </w:r>
      <w:bookmarkEnd w:id="17"/>
    </w:p>
    <w:bookmarkEnd w:id="16"/>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19" w:name="_Toc340425357"/>
      <w:r w:rsidRPr="00E6797A">
        <w:rPr>
          <w:rFonts w:asciiTheme="minorHAnsi" w:hAnsiTheme="minorHAnsi" w:cstheme="minorHAnsi"/>
        </w:rPr>
        <w:lastRenderedPageBreak/>
        <w:t>I - INFORMAÇÕES SOBRE A EMPRESA</w:t>
      </w:r>
      <w:bookmarkEnd w:id="19"/>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F67B58">
      <w:pPr>
        <w:pStyle w:val="Ttulo2"/>
        <w:numPr>
          <w:ilvl w:val="0"/>
          <w:numId w:val="39"/>
        </w:numPr>
        <w:jc w:val="left"/>
        <w:rPr>
          <w:rFonts w:asciiTheme="minorHAnsi" w:hAnsiTheme="minorHAnsi" w:cstheme="minorHAnsi"/>
        </w:rPr>
      </w:pPr>
      <w:bookmarkStart w:id="20" w:name="_Toc340425358"/>
      <w:r w:rsidRPr="00E6797A">
        <w:rPr>
          <w:rFonts w:asciiTheme="minorHAnsi" w:hAnsiTheme="minorHAnsi" w:cstheme="minorHAnsi"/>
        </w:rPr>
        <w:t>Dados gerais</w:t>
      </w:r>
      <w:bookmarkEnd w:id="20"/>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77777777" w:rsidR="00F00BAC" w:rsidRPr="00E6797A" w:rsidRDefault="00534189" w:rsidP="00F00BAC">
      <w:pPr>
        <w:pStyle w:val="Ttulo2"/>
        <w:numPr>
          <w:ilvl w:val="0"/>
          <w:numId w:val="39"/>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7715B5" w:rsidRPr="00E6797A">
        <w:rPr>
          <w:rFonts w:asciiTheme="minorHAnsi" w:hAnsiTheme="minorHAnsi" w:cstheme="minorHAnsi"/>
          <w:szCs w:val="24"/>
        </w:rPr>
        <w:t>à SDCOM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F67B58">
      <w:pPr>
        <w:pStyle w:val="Ttulo2"/>
        <w:numPr>
          <w:ilvl w:val="0"/>
          <w:numId w:val="39"/>
        </w:numPr>
        <w:jc w:val="left"/>
        <w:rPr>
          <w:rFonts w:asciiTheme="minorHAnsi" w:hAnsiTheme="minorHAnsi" w:cstheme="minorHAnsi"/>
        </w:rPr>
      </w:pPr>
      <w:bookmarkStart w:id="21" w:name="_Toc340425360"/>
      <w:r w:rsidRPr="00E6797A">
        <w:rPr>
          <w:rFonts w:asciiTheme="minorHAnsi" w:hAnsiTheme="minorHAnsi" w:cstheme="minorHAnsi"/>
        </w:rPr>
        <w:t>Estrutura e Afiliações</w:t>
      </w:r>
      <w:bookmarkEnd w:id="21"/>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77276C0"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D429E7B" w14:textId="77777777" w:rsidR="00F67B58" w:rsidRPr="00E6797A" w:rsidRDefault="00F67B58" w:rsidP="00F67B58">
      <w:pPr>
        <w:pStyle w:val="PargrafodaLista"/>
        <w:numPr>
          <w:ilvl w:val="1"/>
          <w:numId w:val="25"/>
        </w:numPr>
        <w:jc w:val="both"/>
        <w:rPr>
          <w:rFonts w:asciiTheme="minorHAnsi" w:hAnsiTheme="minorHAnsi" w:cstheme="minorHAnsi"/>
          <w:bCs/>
          <w:vanish/>
          <w:sz w:val="24"/>
        </w:rPr>
      </w:pPr>
    </w:p>
    <w:p w14:paraId="7FC6C2E6"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7715B5" w:rsidRPr="00E6797A">
        <w:rPr>
          <w:rFonts w:asciiTheme="minorHAnsi" w:hAnsiTheme="minorHAnsi" w:cstheme="minorHAnsi"/>
          <w:bCs/>
          <w:sz w:val="24"/>
        </w:rPr>
        <w:t>à SDCOM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III - forem </w:t>
      </w:r>
      <w:proofErr w:type="gramStart"/>
      <w:r w:rsidRPr="00E6797A">
        <w:rPr>
          <w:rFonts w:asciiTheme="minorHAnsi" w:hAnsiTheme="minorHAnsi" w:cstheme="minorHAnsi"/>
        </w:rPr>
        <w:t>empregador</w:t>
      </w:r>
      <w:proofErr w:type="gramEnd"/>
      <w:r w:rsidRPr="00E6797A">
        <w:rPr>
          <w:rFonts w:asciiTheme="minorHAnsi" w:hAnsiTheme="minorHAnsi" w:cstheme="minorHAnsi"/>
        </w:rPr>
        <w:t xml:space="preserve">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IV - </w:t>
      </w:r>
      <w:proofErr w:type="gramStart"/>
      <w:r w:rsidRPr="00E6797A">
        <w:rPr>
          <w:rFonts w:asciiTheme="minorHAnsi" w:hAnsiTheme="minorHAnsi" w:cstheme="minorHAnsi"/>
        </w:rPr>
        <w:t>qualquer</w:t>
      </w:r>
      <w:proofErr w:type="gramEnd"/>
      <w:r w:rsidRPr="00E6797A">
        <w:rPr>
          <w:rFonts w:asciiTheme="minorHAnsi" w:hAnsiTheme="minorHAnsi" w:cstheme="minorHAnsi"/>
        </w:rPr>
        <w:t xml:space="preserve">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lastRenderedPageBreak/>
        <w:t xml:space="preserve">V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IX - </w:t>
      </w:r>
      <w:proofErr w:type="gramStart"/>
      <w:r w:rsidRPr="00E6797A">
        <w:rPr>
          <w:rFonts w:asciiTheme="minorHAnsi" w:hAnsiTheme="minorHAnsi" w:cstheme="minorHAnsi"/>
        </w:rPr>
        <w:t>se</w:t>
      </w:r>
      <w:proofErr w:type="gramEnd"/>
      <w:r w:rsidRPr="00E6797A">
        <w:rPr>
          <w:rFonts w:asciiTheme="minorHAnsi" w:hAnsiTheme="minorHAnsi" w:cstheme="minorHAnsi"/>
        </w:rPr>
        <w:t xml:space="preserv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22"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22"/>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lastRenderedPageBreak/>
        <w:t xml:space="preserve">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 xml:space="preserve">contábil utilizado (Ex. SAP, </w:t>
      </w:r>
      <w:proofErr w:type="gramStart"/>
      <w:r w:rsidRPr="00E6797A">
        <w:rPr>
          <w:rFonts w:asciiTheme="minorHAnsi" w:hAnsiTheme="minorHAnsi" w:cstheme="minorHAnsi"/>
          <w:bCs/>
          <w:sz w:val="24"/>
        </w:rPr>
        <w:t>Oracle, etc...</w:t>
      </w:r>
      <w:proofErr w:type="gramEnd"/>
      <w:r w:rsidRPr="00E6797A">
        <w:rPr>
          <w:rFonts w:asciiTheme="minorHAnsi" w:hAnsiTheme="minorHAnsi" w:cstheme="minorHAnsi"/>
          <w:bCs/>
          <w:sz w:val="24"/>
        </w:rPr>
        <w:t>).</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r w:rsidRPr="00E6797A">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w:t>
      </w:r>
      <w:proofErr w:type="gramStart"/>
      <w:r w:rsidRPr="00E6797A">
        <w:rPr>
          <w:rFonts w:asciiTheme="minorHAnsi" w:hAnsiTheme="minorHAnsi" w:cstheme="minorHAnsi"/>
          <w:sz w:val="24"/>
          <w:szCs w:val="24"/>
        </w:rPr>
        <w:t>do</w:t>
      </w:r>
      <w:proofErr w:type="gramEnd"/>
      <w:r w:rsidRPr="00E6797A">
        <w:rPr>
          <w:rFonts w:asciiTheme="minorHAnsi" w:hAnsiTheme="minorHAnsi" w:cstheme="minorHAnsi"/>
          <w:sz w:val="24"/>
          <w:szCs w:val="24"/>
        </w:rPr>
        <w:t xml:space="preserve">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7715B5" w:rsidRPr="00E6797A">
        <w:rPr>
          <w:rFonts w:asciiTheme="minorHAnsi" w:hAnsiTheme="minorHAnsi" w:cstheme="minorHAnsi"/>
          <w:sz w:val="24"/>
          <w:szCs w:val="24"/>
        </w:rPr>
        <w:t>A SDCOM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3ECF719B" w14:textId="77777777" w:rsidR="00F67B58" w:rsidRPr="00E6797A" w:rsidRDefault="00F67B58" w:rsidP="00F67B58">
      <w:pPr>
        <w:pStyle w:val="Recuodecorpodetexto"/>
        <w:ind w:left="0" w:firstLine="0"/>
        <w:rPr>
          <w:rFonts w:asciiTheme="minorHAnsi" w:hAnsiTheme="minorHAnsi" w:cstheme="minorHAnsi"/>
          <w:bCs/>
          <w:sz w:val="24"/>
        </w:rPr>
      </w:pPr>
    </w:p>
    <w:p w14:paraId="3746257F" w14:textId="77777777" w:rsidR="00F67B58" w:rsidRPr="00E6797A" w:rsidRDefault="00F67B58" w:rsidP="00F67B58">
      <w:pPr>
        <w:pStyle w:val="Recuodecorpodetexto"/>
        <w:ind w:left="0" w:firstLine="0"/>
        <w:rPr>
          <w:rFonts w:asciiTheme="minorHAnsi" w:hAnsiTheme="minorHAnsi" w:cstheme="minorHAnsi"/>
          <w:bCs/>
          <w:sz w:val="24"/>
        </w:rPr>
      </w:pPr>
    </w:p>
    <w:p w14:paraId="191938FA" w14:textId="77777777" w:rsidR="00F67B58" w:rsidRPr="00E6797A" w:rsidRDefault="00F67B58" w:rsidP="00F67B58">
      <w:pPr>
        <w:pStyle w:val="Recuodecorpodetexto"/>
        <w:ind w:left="0" w:firstLine="0"/>
        <w:rPr>
          <w:rFonts w:asciiTheme="minorHAnsi" w:hAnsiTheme="minorHAnsi" w:cstheme="minorHAnsi"/>
          <w:bCs/>
          <w:sz w:val="24"/>
        </w:rPr>
      </w:pPr>
    </w:p>
    <w:p w14:paraId="77AB9F5D" w14:textId="77777777" w:rsidR="00F67B58" w:rsidRPr="00E6797A" w:rsidRDefault="00F67B58" w:rsidP="00F67B58">
      <w:pPr>
        <w:pStyle w:val="Recuodecorpodetexto"/>
        <w:ind w:left="0" w:firstLine="0"/>
        <w:rPr>
          <w:rFonts w:asciiTheme="minorHAnsi" w:hAnsiTheme="minorHAnsi" w:cstheme="minorHAnsi"/>
          <w:bCs/>
          <w:sz w:val="24"/>
        </w:rPr>
      </w:pPr>
    </w:p>
    <w:p w14:paraId="0E0DBD1B" w14:textId="77777777" w:rsidR="00F67B58" w:rsidRPr="00E6797A" w:rsidRDefault="00F67B58" w:rsidP="00F67B58">
      <w:pPr>
        <w:pStyle w:val="Recuodecorpodetexto"/>
        <w:ind w:left="0" w:firstLine="0"/>
        <w:rPr>
          <w:rFonts w:asciiTheme="minorHAnsi" w:hAnsiTheme="minorHAnsi" w:cstheme="minorHAnsi"/>
          <w:bCs/>
          <w:sz w:val="24"/>
        </w:rPr>
      </w:pPr>
    </w:p>
    <w:p w14:paraId="401C7446" w14:textId="77777777" w:rsidR="00F67B58" w:rsidRPr="00E6797A" w:rsidRDefault="00F67B58" w:rsidP="00F67B58">
      <w:pPr>
        <w:pStyle w:val="Recuodecorpodetexto"/>
        <w:ind w:left="0" w:firstLine="0"/>
        <w:rPr>
          <w:rFonts w:asciiTheme="minorHAnsi" w:hAnsiTheme="minorHAnsi" w:cstheme="minorHAnsi"/>
          <w:bCs/>
          <w:sz w:val="24"/>
        </w:rPr>
      </w:pPr>
    </w:p>
    <w:p w14:paraId="1EA57580" w14:textId="77777777" w:rsidR="00F67B58" w:rsidRPr="00E6797A" w:rsidRDefault="00F67B58" w:rsidP="00F67B58">
      <w:pPr>
        <w:pStyle w:val="Recuodecorpodetexto"/>
        <w:ind w:left="0" w:firstLine="0"/>
        <w:rPr>
          <w:rFonts w:asciiTheme="minorHAnsi" w:hAnsiTheme="minorHAnsi" w:cstheme="minorHAnsi"/>
          <w:bCs/>
          <w:sz w:val="24"/>
        </w:rPr>
      </w:pPr>
    </w:p>
    <w:p w14:paraId="4C9981B2" w14:textId="77777777" w:rsidR="00F67B58" w:rsidRPr="00E6797A" w:rsidRDefault="00F67B58"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23" w:name="_Toc340425362"/>
      <w:r w:rsidRPr="00E6797A">
        <w:rPr>
          <w:rFonts w:asciiTheme="minorHAnsi" w:hAnsiTheme="minorHAnsi" w:cstheme="minorHAnsi"/>
        </w:rPr>
        <w:lastRenderedPageBreak/>
        <w:t>II – PRODUTO OBJETO DA INVESTIGAÇÃO</w:t>
      </w:r>
      <w:bookmarkEnd w:id="23"/>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77777777" w:rsidR="00F67B58" w:rsidRPr="00E6797A" w:rsidRDefault="00F67B58" w:rsidP="00F67B58">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723138D7" w14:textId="29A1D4FA" w:rsidR="00F67B58" w:rsidRPr="00E6797A" w:rsidRDefault="00F67B58" w:rsidP="004F7D39">
      <w:pPr>
        <w:jc w:val="both"/>
        <w:rPr>
          <w:rFonts w:asciiTheme="minorHAnsi" w:hAnsiTheme="minorHAnsi" w:cstheme="minorHAnsi"/>
          <w:sz w:val="24"/>
          <w:szCs w:val="24"/>
        </w:rPr>
      </w:pPr>
      <w:r w:rsidRPr="00E6797A">
        <w:rPr>
          <w:rFonts w:asciiTheme="minorHAnsi" w:hAnsiTheme="minorHAnsi" w:cstheme="minorHAnsi"/>
          <w:b/>
          <w:sz w:val="24"/>
          <w:szCs w:val="24"/>
        </w:rPr>
        <w:t>i)</w:t>
      </w:r>
      <w:r w:rsidRPr="00E6797A">
        <w:rPr>
          <w:rFonts w:asciiTheme="minorHAnsi" w:hAnsiTheme="minorHAnsi" w:cstheme="minorHAnsi"/>
          <w:b/>
          <w:color w:val="FF0000"/>
          <w:sz w:val="24"/>
          <w:szCs w:val="24"/>
        </w:rPr>
        <w:tab/>
      </w:r>
      <w:bookmarkStart w:id="24" w:name="_Hlk87371072"/>
      <w:r w:rsidR="00685382" w:rsidRPr="00685382">
        <w:rPr>
          <w:rFonts w:asciiTheme="minorHAnsi" w:hAnsiTheme="minorHAnsi" w:cstheme="minorHAnsi"/>
          <w:b/>
          <w:sz w:val="24"/>
          <w:szCs w:val="24"/>
        </w:rPr>
        <w:t>Cápsulas duras de gelatina vazias</w:t>
      </w:r>
      <w:r w:rsidRPr="00685382">
        <w:rPr>
          <w:rFonts w:asciiTheme="minorHAnsi" w:hAnsiTheme="minorHAnsi" w:cstheme="minorHAnsi"/>
          <w:sz w:val="24"/>
          <w:szCs w:val="24"/>
        </w:rPr>
        <w:t xml:space="preserve">, comumente </w:t>
      </w:r>
      <w:r w:rsidRPr="00E6797A">
        <w:rPr>
          <w:rFonts w:asciiTheme="minorHAnsi" w:hAnsiTheme="minorHAnsi" w:cstheme="minorHAnsi"/>
          <w:sz w:val="24"/>
          <w:szCs w:val="24"/>
        </w:rPr>
        <w:t>classificad</w:t>
      </w:r>
      <w:r w:rsidR="00685382">
        <w:rPr>
          <w:rFonts w:asciiTheme="minorHAnsi" w:hAnsiTheme="minorHAnsi" w:cstheme="minorHAnsi"/>
          <w:sz w:val="24"/>
          <w:szCs w:val="24"/>
        </w:rPr>
        <w:t>as no</w:t>
      </w:r>
      <w:r w:rsidRPr="00E6797A">
        <w:rPr>
          <w:rFonts w:asciiTheme="minorHAnsi" w:hAnsiTheme="minorHAnsi" w:cstheme="minorHAnsi"/>
          <w:sz w:val="24"/>
          <w:szCs w:val="24"/>
        </w:rPr>
        <w:t xml:space="preserve">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item</w:t>
      </w:r>
      <w:r w:rsidR="00685382">
        <w:rPr>
          <w:rFonts w:asciiTheme="minorHAnsi" w:hAnsiTheme="minorHAnsi" w:cstheme="minorHAnsi"/>
          <w:sz w:val="24"/>
          <w:szCs w:val="24"/>
        </w:rPr>
        <w:t xml:space="preserve"> 9602.00.10</w:t>
      </w:r>
      <w:r w:rsidRPr="00E6797A">
        <w:rPr>
          <w:rFonts w:asciiTheme="minorHAnsi" w:hAnsiTheme="minorHAnsi" w:cstheme="minorHAnsi"/>
          <w:sz w:val="24"/>
          <w:szCs w:val="24"/>
        </w:rPr>
        <w:t xml:space="preserve"> da NCM, exportado </w:t>
      </w:r>
      <w:r w:rsidR="00685382">
        <w:rPr>
          <w:rFonts w:asciiTheme="minorHAnsi" w:hAnsiTheme="minorHAnsi" w:cstheme="minorHAnsi"/>
          <w:sz w:val="24"/>
          <w:szCs w:val="24"/>
        </w:rPr>
        <w:t>dos EUA e do México</w:t>
      </w:r>
      <w:r w:rsidRPr="00E6797A">
        <w:rPr>
          <w:rFonts w:asciiTheme="minorHAnsi" w:hAnsiTheme="minorHAnsi" w:cstheme="minorHAnsi"/>
          <w:b/>
          <w:bCs/>
          <w:sz w:val="24"/>
        </w:rPr>
        <w:t xml:space="preserve"> </w:t>
      </w:r>
      <w:r w:rsidRPr="00E6797A">
        <w:rPr>
          <w:rFonts w:asciiTheme="minorHAnsi" w:hAnsiTheme="minorHAnsi" w:cstheme="minorHAnsi"/>
          <w:sz w:val="24"/>
          <w:szCs w:val="24"/>
        </w:rPr>
        <w:t>para o Brasil</w:t>
      </w:r>
      <w:bookmarkEnd w:id="24"/>
      <w:r w:rsidRPr="00E6797A">
        <w:rPr>
          <w:rFonts w:asciiTheme="minorHAnsi" w:hAnsiTheme="minorHAnsi" w:cstheme="minorHAnsi"/>
          <w:sz w:val="24"/>
          <w:szCs w:val="24"/>
        </w:rPr>
        <w:t>.</w:t>
      </w:r>
    </w:p>
    <w:p w14:paraId="655E9088" w14:textId="77777777" w:rsidR="00F67B58" w:rsidRPr="00E6797A" w:rsidRDefault="00F67B58" w:rsidP="00F67B58">
      <w:pPr>
        <w:jc w:val="both"/>
        <w:rPr>
          <w:rFonts w:asciiTheme="minorHAnsi" w:hAnsiTheme="minorHAnsi" w:cstheme="minorHAnsi"/>
          <w:sz w:val="24"/>
          <w:szCs w:val="24"/>
        </w:rPr>
      </w:pPr>
    </w:p>
    <w:p w14:paraId="77DBA385" w14:textId="77777777" w:rsidR="00F67B58" w:rsidRPr="00E6797A" w:rsidRDefault="00F67B58" w:rsidP="00F67B58">
      <w:pPr>
        <w:jc w:val="both"/>
        <w:rPr>
          <w:rFonts w:asciiTheme="minorHAnsi" w:hAnsiTheme="minorHAnsi" w:cstheme="minorHAnsi"/>
          <w:sz w:val="24"/>
          <w:szCs w:val="24"/>
        </w:rPr>
      </w:pPr>
    </w:p>
    <w:p w14:paraId="107AFB74" w14:textId="77777777" w:rsidR="006E5D24" w:rsidRPr="006E5D24" w:rsidRDefault="006E5D24" w:rsidP="006E5D24">
      <w:pPr>
        <w:jc w:val="both"/>
        <w:rPr>
          <w:rFonts w:asciiTheme="minorHAnsi" w:hAnsiTheme="minorHAnsi" w:cstheme="minorHAnsi"/>
          <w:bCs/>
          <w:sz w:val="24"/>
          <w:szCs w:val="24"/>
        </w:rPr>
      </w:pPr>
      <w:bookmarkStart w:id="25" w:name="_Hlk87371080"/>
      <w:r w:rsidRPr="006E5D24">
        <w:rPr>
          <w:rFonts w:asciiTheme="minorHAnsi" w:hAnsiTheme="minorHAnsi" w:cstheme="minorHAnsi"/>
          <w:bCs/>
          <w:sz w:val="24"/>
          <w:szCs w:val="24"/>
        </w:rPr>
        <w:t xml:space="preserve">As cápsulas duras de gelatina vazias são formas farmacêuticas de apresentação oral sólida, de aplicação farmacêutica, alimentar e </w:t>
      </w:r>
      <w:proofErr w:type="spellStart"/>
      <w:r w:rsidRPr="006E5D24">
        <w:rPr>
          <w:rFonts w:asciiTheme="minorHAnsi" w:hAnsiTheme="minorHAnsi" w:cstheme="minorHAnsi"/>
          <w:bCs/>
          <w:sz w:val="24"/>
          <w:szCs w:val="24"/>
        </w:rPr>
        <w:t>nutracêutica</w:t>
      </w:r>
      <w:proofErr w:type="spellEnd"/>
      <w:r w:rsidRPr="006E5D24">
        <w:rPr>
          <w:rFonts w:asciiTheme="minorHAnsi" w:hAnsiTheme="minorHAnsi" w:cstheme="minorHAnsi"/>
          <w:bCs/>
          <w:sz w:val="24"/>
          <w:szCs w:val="24"/>
        </w:rPr>
        <w:t xml:space="preserve">, destinada à administração oral de princípios ativos. Seus invólucros são feitos de gelatina de grau farmacêutico de origem animal (principalmente bovina ou suína). apresentam consistência dura e possuem forma cilíndrica, arredondada nos extremos e são formadas por duas partes (tampa e corpo) abertas numa extremidade, com diâmetros minimamente diferentes, possibilitando que seus extremos abertos se encaixem um ao outro. Podem apresentar colorações diferentes de acordo com as especificações do cliente. </w:t>
      </w:r>
    </w:p>
    <w:p w14:paraId="590D56E6" w14:textId="77777777" w:rsidR="006E5D24" w:rsidRPr="006E5D24" w:rsidRDefault="006E5D24" w:rsidP="006E5D24">
      <w:pPr>
        <w:jc w:val="both"/>
        <w:rPr>
          <w:rFonts w:asciiTheme="minorHAnsi" w:hAnsiTheme="minorHAnsi" w:cstheme="minorHAnsi"/>
          <w:bCs/>
          <w:sz w:val="24"/>
          <w:szCs w:val="24"/>
        </w:rPr>
      </w:pPr>
    </w:p>
    <w:p w14:paraId="401D17A8" w14:textId="6FE7003F" w:rsidR="00F67B58" w:rsidRPr="00685382" w:rsidRDefault="006E5D24" w:rsidP="006E5D24">
      <w:pPr>
        <w:jc w:val="both"/>
        <w:rPr>
          <w:rFonts w:asciiTheme="minorHAnsi" w:hAnsiTheme="minorHAnsi" w:cstheme="minorHAnsi"/>
          <w:bCs/>
          <w:sz w:val="24"/>
          <w:szCs w:val="24"/>
        </w:rPr>
      </w:pPr>
      <w:r w:rsidRPr="006E5D24">
        <w:rPr>
          <w:rFonts w:asciiTheme="minorHAnsi" w:hAnsiTheme="minorHAnsi" w:cstheme="minorHAnsi"/>
          <w:bCs/>
          <w:sz w:val="24"/>
          <w:szCs w:val="24"/>
        </w:rPr>
        <w:t>Estão excluídas do escopo da investigação as cápsulas moles de gelatina, cápsulas para inalação de pó seco, cápsulas duras de gelatina de peixe e cápsulas duras de gelatina de origem vegetal</w:t>
      </w:r>
      <w:r>
        <w:rPr>
          <w:rFonts w:asciiTheme="minorHAnsi" w:hAnsiTheme="minorHAnsi" w:cstheme="minorHAnsi"/>
          <w:bCs/>
          <w:sz w:val="24"/>
          <w:szCs w:val="24"/>
        </w:rPr>
        <w:t>.</w:t>
      </w:r>
    </w:p>
    <w:bookmarkEnd w:id="25"/>
    <w:p w14:paraId="37216910" w14:textId="77777777" w:rsidR="00F67B58" w:rsidRPr="00E6797A" w:rsidRDefault="00F67B58" w:rsidP="00F67B58">
      <w:pPr>
        <w:jc w:val="both"/>
        <w:rPr>
          <w:rFonts w:asciiTheme="minorHAnsi" w:hAnsiTheme="minorHAnsi" w:cstheme="minorHAnsi"/>
          <w:sz w:val="24"/>
          <w:szCs w:val="24"/>
        </w:rPr>
      </w:pPr>
    </w:p>
    <w:p w14:paraId="17C86D45" w14:textId="77777777" w:rsidR="00F67B58" w:rsidRPr="00E6797A" w:rsidRDefault="00F67B58" w:rsidP="00F67B58">
      <w:pPr>
        <w:jc w:val="both"/>
        <w:rPr>
          <w:rFonts w:asciiTheme="minorHAnsi" w:hAnsiTheme="minorHAnsi" w:cstheme="minorHAnsi"/>
          <w:sz w:val="24"/>
          <w:szCs w:val="24"/>
        </w:rPr>
      </w:pPr>
    </w:p>
    <w:p w14:paraId="7F14BD77"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20A6B22F" w14:textId="200D4E15" w:rsidR="00F67B58" w:rsidRPr="00120861" w:rsidRDefault="00120861" w:rsidP="00F67B58">
      <w:pPr>
        <w:ind w:left="1080"/>
        <w:jc w:val="both"/>
        <w:rPr>
          <w:rFonts w:asciiTheme="minorHAnsi" w:hAnsiTheme="minorHAnsi" w:cstheme="minorHAnsi"/>
          <w:sz w:val="24"/>
          <w:szCs w:val="24"/>
        </w:rPr>
      </w:pPr>
      <w:bookmarkStart w:id="26" w:name="_Hlk87365560"/>
      <w:bookmarkStart w:id="27" w:name="_Hlk87371088"/>
      <w:r w:rsidRPr="00120861">
        <w:rPr>
          <w:rFonts w:asciiTheme="minorHAnsi" w:hAnsiTheme="minorHAnsi" w:cstheme="minorHAnsi"/>
          <w:sz w:val="24"/>
          <w:szCs w:val="24"/>
        </w:rPr>
        <w:t>ABRIL</w:t>
      </w:r>
      <w:r w:rsidR="00F67B58" w:rsidRPr="00120861">
        <w:rPr>
          <w:rFonts w:asciiTheme="minorHAnsi" w:hAnsiTheme="minorHAnsi" w:cstheme="minorHAnsi"/>
          <w:sz w:val="24"/>
          <w:szCs w:val="24"/>
        </w:rPr>
        <w:t xml:space="preserve"> de </w:t>
      </w:r>
      <w:r w:rsidRPr="00120861">
        <w:rPr>
          <w:rFonts w:asciiTheme="minorHAnsi" w:hAnsiTheme="minorHAnsi" w:cstheme="minorHAnsi"/>
          <w:sz w:val="24"/>
          <w:szCs w:val="24"/>
        </w:rPr>
        <w:t>2020</w:t>
      </w:r>
      <w:r w:rsidR="00F67B58" w:rsidRPr="00120861">
        <w:rPr>
          <w:rFonts w:asciiTheme="minorHAnsi" w:hAnsiTheme="minorHAnsi" w:cstheme="minorHAnsi"/>
          <w:sz w:val="24"/>
          <w:szCs w:val="24"/>
        </w:rPr>
        <w:t xml:space="preserve"> a</w:t>
      </w:r>
      <w:r w:rsidRPr="00120861">
        <w:rPr>
          <w:rFonts w:asciiTheme="minorHAnsi" w:hAnsiTheme="minorHAnsi" w:cstheme="minorHAnsi"/>
          <w:sz w:val="24"/>
          <w:szCs w:val="24"/>
        </w:rPr>
        <w:t xml:space="preserve"> MARÇO</w:t>
      </w:r>
      <w:r w:rsidR="00F67B58" w:rsidRPr="00120861">
        <w:rPr>
          <w:rFonts w:asciiTheme="minorHAnsi" w:hAnsiTheme="minorHAnsi" w:cstheme="minorHAnsi"/>
          <w:sz w:val="24"/>
          <w:szCs w:val="24"/>
        </w:rPr>
        <w:t xml:space="preserve"> de </w:t>
      </w:r>
      <w:r w:rsidRPr="00120861">
        <w:rPr>
          <w:rFonts w:asciiTheme="minorHAnsi" w:hAnsiTheme="minorHAnsi" w:cstheme="minorHAnsi"/>
          <w:sz w:val="24"/>
          <w:szCs w:val="24"/>
        </w:rPr>
        <w:t>2021</w:t>
      </w:r>
      <w:bookmarkEnd w:id="26"/>
    </w:p>
    <w:bookmarkEnd w:id="27"/>
    <w:p w14:paraId="360E6B79" w14:textId="77777777" w:rsidR="00F67B58" w:rsidRPr="00E6797A" w:rsidRDefault="00F67B58" w:rsidP="00F67B58">
      <w:pPr>
        <w:ind w:left="1080"/>
        <w:jc w:val="both"/>
        <w:rPr>
          <w:rFonts w:asciiTheme="minorHAnsi" w:hAnsiTheme="minorHAnsi" w:cstheme="minorHAnsi"/>
          <w:b/>
          <w:sz w:val="24"/>
          <w:szCs w:val="24"/>
        </w:rPr>
      </w:pP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3E2C6200" w:rsidR="00F67B58" w:rsidRPr="00E6797A" w:rsidRDefault="00120861" w:rsidP="00F67B58">
      <w:pPr>
        <w:jc w:val="both"/>
        <w:rPr>
          <w:rFonts w:asciiTheme="minorHAnsi" w:hAnsiTheme="minorHAnsi" w:cstheme="minorHAnsi"/>
          <w:sz w:val="24"/>
          <w:szCs w:val="24"/>
        </w:rPr>
      </w:pPr>
      <w:bookmarkStart w:id="28" w:name="_Hlk87365582"/>
      <w:bookmarkStart w:id="29" w:name="_Hlk87371096"/>
      <w:r w:rsidRPr="00120861">
        <w:rPr>
          <w:rFonts w:asciiTheme="minorHAnsi" w:hAnsiTheme="minorHAnsi" w:cstheme="minorHAnsi"/>
          <w:bCs/>
          <w:sz w:val="24"/>
          <w:szCs w:val="24"/>
        </w:rPr>
        <w:t>ABRIL</w:t>
      </w:r>
      <w:r w:rsidR="00F67B58" w:rsidRPr="00120861">
        <w:rPr>
          <w:rFonts w:asciiTheme="minorHAnsi" w:hAnsiTheme="minorHAnsi" w:cstheme="minorHAnsi"/>
          <w:bCs/>
          <w:sz w:val="24"/>
          <w:szCs w:val="24"/>
        </w:rPr>
        <w:t xml:space="preserve"> de </w:t>
      </w:r>
      <w:r w:rsidRPr="00120861">
        <w:rPr>
          <w:rFonts w:asciiTheme="minorHAnsi" w:hAnsiTheme="minorHAnsi" w:cstheme="minorHAnsi"/>
          <w:bCs/>
          <w:sz w:val="24"/>
          <w:szCs w:val="24"/>
        </w:rPr>
        <w:t>2016</w:t>
      </w:r>
      <w:r w:rsidR="00F67B58" w:rsidRPr="00120861">
        <w:rPr>
          <w:rFonts w:asciiTheme="minorHAnsi" w:hAnsiTheme="minorHAnsi" w:cstheme="minorHAnsi"/>
          <w:bCs/>
          <w:sz w:val="24"/>
          <w:szCs w:val="24"/>
        </w:rPr>
        <w:t xml:space="preserve"> a </w:t>
      </w:r>
      <w:r w:rsidRPr="00120861">
        <w:rPr>
          <w:rFonts w:asciiTheme="minorHAnsi" w:hAnsiTheme="minorHAnsi" w:cstheme="minorHAnsi"/>
          <w:bCs/>
          <w:sz w:val="24"/>
          <w:szCs w:val="24"/>
        </w:rPr>
        <w:t>MARÇO</w:t>
      </w:r>
      <w:r w:rsidR="00F67B58" w:rsidRPr="00120861">
        <w:rPr>
          <w:rFonts w:asciiTheme="minorHAnsi" w:hAnsiTheme="minorHAnsi" w:cstheme="minorHAnsi"/>
          <w:bCs/>
          <w:sz w:val="24"/>
          <w:szCs w:val="24"/>
        </w:rPr>
        <w:t xml:space="preserve"> de </w:t>
      </w:r>
      <w:r w:rsidRPr="00120861">
        <w:rPr>
          <w:rFonts w:asciiTheme="minorHAnsi" w:hAnsiTheme="minorHAnsi" w:cstheme="minorHAnsi"/>
          <w:bCs/>
          <w:sz w:val="24"/>
          <w:szCs w:val="24"/>
        </w:rPr>
        <w:t>2021</w:t>
      </w:r>
      <w:r w:rsidR="00F67B58" w:rsidRPr="00120861">
        <w:rPr>
          <w:rFonts w:asciiTheme="minorHAnsi" w:hAnsiTheme="minorHAnsi" w:cstheme="minorHAnsi"/>
          <w:sz w:val="24"/>
          <w:szCs w:val="24"/>
        </w:rPr>
        <w:t xml:space="preserve">, dividido </w:t>
      </w:r>
      <w:r w:rsidR="00F67B58" w:rsidRPr="00E6797A">
        <w:rPr>
          <w:rFonts w:asciiTheme="minorHAnsi" w:hAnsiTheme="minorHAnsi" w:cstheme="minorHAnsi"/>
          <w:sz w:val="24"/>
          <w:szCs w:val="24"/>
        </w:rPr>
        <w:t>em cinco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4CF88720" w14:textId="77777777" w:rsidR="00120861" w:rsidRPr="00120861" w:rsidRDefault="00F67B58" w:rsidP="00120861">
      <w:pPr>
        <w:ind w:left="1080"/>
        <w:jc w:val="both"/>
        <w:rPr>
          <w:rFonts w:asciiTheme="minorHAnsi" w:hAnsiTheme="minorHAnsi" w:cstheme="minorHAnsi"/>
          <w:sz w:val="24"/>
          <w:szCs w:val="24"/>
        </w:rPr>
      </w:pPr>
      <w:r w:rsidRPr="00120861">
        <w:rPr>
          <w:rFonts w:asciiTheme="minorHAnsi" w:hAnsiTheme="minorHAnsi" w:cstheme="minorHAnsi"/>
          <w:sz w:val="24"/>
          <w:szCs w:val="24"/>
        </w:rPr>
        <w:t xml:space="preserve">P1 – </w:t>
      </w:r>
      <w:r w:rsidR="00120861" w:rsidRPr="00120861">
        <w:rPr>
          <w:rFonts w:asciiTheme="minorHAnsi" w:hAnsiTheme="minorHAnsi" w:cstheme="minorHAnsi"/>
          <w:sz w:val="24"/>
          <w:szCs w:val="24"/>
        </w:rPr>
        <w:t>abril de 2016 a março de 2017;</w:t>
      </w:r>
    </w:p>
    <w:p w14:paraId="7564C12C" w14:textId="77777777" w:rsidR="00120861" w:rsidRPr="00120861" w:rsidRDefault="00120861" w:rsidP="00120861">
      <w:pPr>
        <w:ind w:left="1080"/>
        <w:jc w:val="both"/>
        <w:rPr>
          <w:rFonts w:asciiTheme="minorHAnsi" w:hAnsiTheme="minorHAnsi" w:cstheme="minorHAnsi"/>
          <w:sz w:val="24"/>
          <w:szCs w:val="24"/>
        </w:rPr>
      </w:pPr>
      <w:r w:rsidRPr="00120861">
        <w:rPr>
          <w:rFonts w:asciiTheme="minorHAnsi" w:hAnsiTheme="minorHAnsi" w:cstheme="minorHAnsi"/>
          <w:sz w:val="24"/>
          <w:szCs w:val="24"/>
        </w:rPr>
        <w:t>P2 – abril de 2017 a março de 2018;</w:t>
      </w:r>
    </w:p>
    <w:p w14:paraId="35539A10" w14:textId="77777777" w:rsidR="00120861" w:rsidRPr="00120861" w:rsidRDefault="00120861" w:rsidP="00120861">
      <w:pPr>
        <w:ind w:left="1080"/>
        <w:jc w:val="both"/>
        <w:rPr>
          <w:rFonts w:asciiTheme="minorHAnsi" w:hAnsiTheme="minorHAnsi" w:cstheme="minorHAnsi"/>
          <w:sz w:val="24"/>
          <w:szCs w:val="24"/>
        </w:rPr>
      </w:pPr>
      <w:r w:rsidRPr="00120861">
        <w:rPr>
          <w:rFonts w:asciiTheme="minorHAnsi" w:hAnsiTheme="minorHAnsi" w:cstheme="minorHAnsi"/>
          <w:sz w:val="24"/>
          <w:szCs w:val="24"/>
        </w:rPr>
        <w:t xml:space="preserve">P3 – abril de 2018 a março de 2019; </w:t>
      </w:r>
    </w:p>
    <w:p w14:paraId="634A3300" w14:textId="77777777" w:rsidR="00120861" w:rsidRPr="00120861" w:rsidRDefault="00120861" w:rsidP="00120861">
      <w:pPr>
        <w:ind w:left="1080"/>
        <w:jc w:val="both"/>
        <w:rPr>
          <w:rFonts w:asciiTheme="minorHAnsi" w:hAnsiTheme="minorHAnsi" w:cstheme="minorHAnsi"/>
          <w:sz w:val="24"/>
          <w:szCs w:val="24"/>
        </w:rPr>
      </w:pPr>
      <w:r w:rsidRPr="00120861">
        <w:rPr>
          <w:rFonts w:asciiTheme="minorHAnsi" w:hAnsiTheme="minorHAnsi" w:cstheme="minorHAnsi"/>
          <w:sz w:val="24"/>
          <w:szCs w:val="24"/>
        </w:rPr>
        <w:t>P4 – abril de 2019 a março de 2020; e</w:t>
      </w:r>
    </w:p>
    <w:p w14:paraId="50CF95F8" w14:textId="033544EE" w:rsidR="00F67B58" w:rsidRPr="00120861" w:rsidRDefault="00120861" w:rsidP="00120861">
      <w:pPr>
        <w:ind w:left="1080"/>
        <w:jc w:val="both"/>
        <w:rPr>
          <w:rFonts w:asciiTheme="minorHAnsi" w:hAnsiTheme="minorHAnsi" w:cstheme="minorHAnsi"/>
          <w:sz w:val="24"/>
          <w:szCs w:val="24"/>
        </w:rPr>
      </w:pPr>
      <w:r w:rsidRPr="00120861">
        <w:rPr>
          <w:rFonts w:asciiTheme="minorHAnsi" w:hAnsiTheme="minorHAnsi" w:cstheme="minorHAnsi"/>
          <w:sz w:val="24"/>
          <w:szCs w:val="24"/>
        </w:rPr>
        <w:t>P5 – abril de 2020 a março de 202</w:t>
      </w:r>
      <w:bookmarkEnd w:id="29"/>
      <w:r w:rsidRPr="00120861">
        <w:rPr>
          <w:rFonts w:asciiTheme="minorHAnsi" w:hAnsiTheme="minorHAnsi" w:cstheme="minorHAnsi"/>
          <w:sz w:val="24"/>
          <w:szCs w:val="24"/>
        </w:rPr>
        <w:t>1</w:t>
      </w:r>
      <w:bookmarkEnd w:id="28"/>
      <w:r w:rsidRPr="00120861">
        <w:rPr>
          <w:rFonts w:asciiTheme="minorHAnsi" w:hAnsiTheme="minorHAnsi" w:cstheme="minorHAnsi"/>
          <w:sz w:val="24"/>
          <w:szCs w:val="24"/>
        </w:rPr>
        <w:t>.</w:t>
      </w:r>
    </w:p>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30" w:name="_Toc340425363"/>
      <w:r w:rsidRPr="00E6797A">
        <w:rPr>
          <w:rFonts w:asciiTheme="minorHAnsi" w:hAnsiTheme="minorHAnsi" w:cstheme="minorHAnsi"/>
        </w:rPr>
        <w:lastRenderedPageBreak/>
        <w:t>III – PRODUTO E PROCESSO PRODUTIVO</w:t>
      </w:r>
      <w:bookmarkEnd w:id="30"/>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31"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31"/>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3FCF47FB" w14:textId="3F1D3A67" w:rsidR="00F67B58" w:rsidRPr="00E6797A" w:rsidRDefault="00011ECB" w:rsidP="008F0DEE">
      <w:pPr>
        <w:pStyle w:val="PargrafodaLista"/>
        <w:numPr>
          <w:ilvl w:val="1"/>
          <w:numId w:val="46"/>
        </w:numPr>
        <w:ind w:left="0" w:firstLine="0"/>
        <w:jc w:val="both"/>
        <w:rPr>
          <w:rFonts w:asciiTheme="minorHAnsi" w:hAnsiTheme="minorHAnsi" w:cstheme="minorHAnsi"/>
          <w:sz w:val="24"/>
          <w:szCs w:val="24"/>
        </w:rPr>
      </w:pPr>
      <w:bookmarkStart w:id="32" w:name="_Hlk87365619"/>
      <w:r w:rsidRPr="00E6797A">
        <w:rPr>
          <w:rFonts w:asciiTheme="minorHAnsi" w:hAnsiTheme="minorHAnsi" w:cstheme="minorHAnsi"/>
          <w:sz w:val="24"/>
          <w:szCs w:val="24"/>
        </w:rPr>
        <w:t xml:space="preserve">Correlacionar os Códigos do Produto (CODPROD) da empresa com o Código de Identificação do Produto (CODIP), a partir da característica </w:t>
      </w:r>
      <w:r w:rsidR="006E5D24">
        <w:rPr>
          <w:rFonts w:asciiTheme="minorHAnsi" w:hAnsiTheme="minorHAnsi" w:cstheme="minorHAnsi"/>
          <w:sz w:val="24"/>
          <w:szCs w:val="24"/>
        </w:rPr>
        <w:t xml:space="preserve">informada </w:t>
      </w:r>
      <w:r w:rsidRPr="00E6797A">
        <w:rPr>
          <w:rFonts w:asciiTheme="minorHAnsi" w:hAnsiTheme="minorHAnsi" w:cstheme="minorHAnsi"/>
          <w:sz w:val="24"/>
          <w:szCs w:val="24"/>
        </w:rPr>
        <w:t>abaixo:</w:t>
      </w:r>
    </w:p>
    <w:p w14:paraId="0E092BD9" w14:textId="77777777" w:rsidR="00F67B58" w:rsidRPr="00E6797A" w:rsidRDefault="00F67B58" w:rsidP="00F67B58">
      <w:pPr>
        <w:pStyle w:val="Corpodetexto"/>
        <w:ind w:right="-109"/>
        <w:rPr>
          <w:rFonts w:asciiTheme="minorHAnsi" w:hAnsiTheme="minorHAnsi" w:cstheme="minorHAnsi"/>
          <w:b/>
          <w:color w:val="0000FF"/>
          <w:sz w:val="24"/>
          <w:szCs w:val="24"/>
        </w:rPr>
      </w:pPr>
      <w:bookmarkStart w:id="33" w:name="_Hlk87371340"/>
    </w:p>
    <w:p w14:paraId="10E3D823" w14:textId="77777777" w:rsidR="00F67B58" w:rsidRPr="00E6797A" w:rsidRDefault="00F67B58" w:rsidP="00F67B58">
      <w:pPr>
        <w:pStyle w:val="Corpodetexto"/>
        <w:ind w:right="-109"/>
        <w:rPr>
          <w:rFonts w:asciiTheme="minorHAnsi" w:hAnsiTheme="minorHAnsi" w:cstheme="minorHAnsi"/>
          <w:b/>
          <w:color w:val="0000FF"/>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9"/>
        <w:gridCol w:w="3368"/>
        <w:gridCol w:w="3366"/>
      </w:tblGrid>
      <w:tr w:rsidR="00CB45EC" w:rsidRPr="00E6797A" w14:paraId="1F8DD638" w14:textId="77777777" w:rsidTr="00CB45EC">
        <w:trPr>
          <w:cantSplit/>
          <w:trHeight w:val="735"/>
        </w:trPr>
        <w:tc>
          <w:tcPr>
            <w:tcW w:w="3369" w:type="dxa"/>
            <w:shd w:val="clear" w:color="auto" w:fill="auto"/>
            <w:vAlign w:val="center"/>
          </w:tcPr>
          <w:p w14:paraId="0FE761F4" w14:textId="77777777" w:rsidR="00CB45EC" w:rsidRPr="00E6797A" w:rsidRDefault="00CB45EC" w:rsidP="005C591A">
            <w:pPr>
              <w:widowControl/>
              <w:jc w:val="center"/>
              <w:rPr>
                <w:rFonts w:asciiTheme="minorHAnsi" w:hAnsiTheme="minorHAnsi" w:cstheme="minorHAnsi"/>
                <w:bCs/>
                <w:snapToGrid/>
                <w:sz w:val="24"/>
                <w:szCs w:val="24"/>
              </w:rPr>
            </w:pPr>
            <w:r w:rsidRPr="00E6797A">
              <w:rPr>
                <w:rFonts w:asciiTheme="minorHAnsi" w:hAnsiTheme="minorHAnsi" w:cstheme="minorHAnsi"/>
                <w:bCs/>
                <w:snapToGrid/>
                <w:sz w:val="24"/>
                <w:szCs w:val="24"/>
              </w:rPr>
              <w:t>CODPROD</w:t>
            </w:r>
          </w:p>
        </w:tc>
        <w:tc>
          <w:tcPr>
            <w:tcW w:w="3368" w:type="dxa"/>
            <w:shd w:val="clear" w:color="auto" w:fill="auto"/>
            <w:vAlign w:val="center"/>
          </w:tcPr>
          <w:p w14:paraId="3AA579B3" w14:textId="77777777" w:rsidR="00CB45EC" w:rsidRPr="00CB45EC" w:rsidRDefault="00CB45EC" w:rsidP="005C591A">
            <w:pPr>
              <w:widowControl/>
              <w:jc w:val="center"/>
              <w:rPr>
                <w:rFonts w:asciiTheme="minorHAnsi" w:hAnsiTheme="minorHAnsi" w:cstheme="minorHAnsi"/>
                <w:bCs/>
                <w:snapToGrid/>
                <w:sz w:val="24"/>
                <w:szCs w:val="24"/>
              </w:rPr>
            </w:pPr>
            <w:r w:rsidRPr="00CB45EC">
              <w:rPr>
                <w:rFonts w:asciiTheme="minorHAnsi" w:hAnsiTheme="minorHAnsi" w:cstheme="minorHAnsi"/>
                <w:bCs/>
                <w:snapToGrid/>
                <w:sz w:val="24"/>
                <w:szCs w:val="24"/>
              </w:rPr>
              <w:t>Característica 1</w:t>
            </w:r>
          </w:p>
          <w:p w14:paraId="793A9A5F" w14:textId="2A351FB7" w:rsidR="00CB45EC" w:rsidRPr="00E6797A" w:rsidRDefault="00CB45EC" w:rsidP="005C591A">
            <w:pPr>
              <w:widowControl/>
              <w:jc w:val="center"/>
              <w:rPr>
                <w:rFonts w:asciiTheme="minorHAnsi" w:hAnsiTheme="minorHAnsi" w:cstheme="minorHAnsi"/>
                <w:bCs/>
                <w:snapToGrid/>
                <w:color w:val="FF0000"/>
                <w:sz w:val="24"/>
                <w:szCs w:val="24"/>
              </w:rPr>
            </w:pPr>
            <w:r w:rsidRPr="00CB45EC">
              <w:rPr>
                <w:rFonts w:asciiTheme="minorHAnsi" w:hAnsiTheme="minorHAnsi" w:cstheme="minorHAnsi"/>
                <w:bCs/>
                <w:snapToGrid/>
                <w:sz w:val="24"/>
                <w:szCs w:val="24"/>
              </w:rPr>
              <w:t>(tamanho da cápsula)</w:t>
            </w:r>
          </w:p>
        </w:tc>
        <w:tc>
          <w:tcPr>
            <w:tcW w:w="3366" w:type="dxa"/>
            <w:shd w:val="clear" w:color="auto" w:fill="auto"/>
            <w:vAlign w:val="center"/>
          </w:tcPr>
          <w:p w14:paraId="490D554A" w14:textId="77777777" w:rsidR="00CB45EC" w:rsidRPr="00E6797A" w:rsidRDefault="00CB45EC" w:rsidP="005C591A">
            <w:pPr>
              <w:widowControl/>
              <w:jc w:val="center"/>
              <w:rPr>
                <w:rFonts w:asciiTheme="minorHAnsi" w:hAnsiTheme="minorHAnsi" w:cstheme="minorHAnsi"/>
                <w:bCs/>
                <w:snapToGrid/>
                <w:sz w:val="24"/>
                <w:szCs w:val="24"/>
              </w:rPr>
            </w:pPr>
            <w:proofErr w:type="spellStart"/>
            <w:r w:rsidRPr="00E6797A">
              <w:rPr>
                <w:rFonts w:asciiTheme="minorHAnsi" w:hAnsiTheme="minorHAnsi" w:cstheme="minorHAnsi"/>
                <w:bCs/>
                <w:snapToGrid/>
                <w:sz w:val="24"/>
                <w:szCs w:val="24"/>
              </w:rPr>
              <w:t>CODIP</w:t>
            </w:r>
            <w:r w:rsidRPr="00E6797A">
              <w:rPr>
                <w:rFonts w:asciiTheme="minorHAnsi" w:hAnsiTheme="minorHAnsi" w:cstheme="minorHAnsi"/>
                <w:bCs/>
                <w:snapToGrid/>
                <w:sz w:val="24"/>
                <w:szCs w:val="24"/>
                <w:vertAlign w:val="superscript"/>
              </w:rPr>
              <w:t>a</w:t>
            </w:r>
            <w:proofErr w:type="spellEnd"/>
          </w:p>
        </w:tc>
      </w:tr>
      <w:tr w:rsidR="00CB45EC" w:rsidRPr="00E6797A" w14:paraId="350CDCBB" w14:textId="77777777" w:rsidTr="00CB45EC">
        <w:trPr>
          <w:cantSplit/>
          <w:trHeight w:val="360"/>
        </w:trPr>
        <w:tc>
          <w:tcPr>
            <w:tcW w:w="3369" w:type="dxa"/>
            <w:shd w:val="clear" w:color="auto" w:fill="auto"/>
            <w:noWrap/>
            <w:vAlign w:val="bottom"/>
          </w:tcPr>
          <w:p w14:paraId="1F5FF01F" w14:textId="77777777" w:rsidR="00CB45EC" w:rsidRPr="00E6797A" w:rsidRDefault="00CB45EC"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3368" w:type="dxa"/>
            <w:shd w:val="clear" w:color="auto" w:fill="auto"/>
            <w:noWrap/>
            <w:vAlign w:val="bottom"/>
          </w:tcPr>
          <w:p w14:paraId="3E8B9D91" w14:textId="1003EA08" w:rsidR="00CB45EC" w:rsidRPr="00E6797A" w:rsidRDefault="00CB45EC"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000</w:t>
            </w:r>
          </w:p>
        </w:tc>
        <w:tc>
          <w:tcPr>
            <w:tcW w:w="3366" w:type="dxa"/>
            <w:shd w:val="clear" w:color="auto" w:fill="auto"/>
            <w:noWrap/>
            <w:vAlign w:val="bottom"/>
          </w:tcPr>
          <w:p w14:paraId="3660A7A9" w14:textId="4A81D3EB" w:rsidR="00CB45EC" w:rsidRPr="00E6797A" w:rsidRDefault="00CB45EC"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000</w:t>
            </w:r>
          </w:p>
        </w:tc>
      </w:tr>
      <w:tr w:rsidR="00CB45EC" w:rsidRPr="00E6797A" w14:paraId="49CDEF86" w14:textId="77777777" w:rsidTr="00CB45EC">
        <w:trPr>
          <w:cantSplit/>
          <w:trHeight w:val="360"/>
        </w:trPr>
        <w:tc>
          <w:tcPr>
            <w:tcW w:w="3369" w:type="dxa"/>
            <w:shd w:val="clear" w:color="auto" w:fill="auto"/>
            <w:noWrap/>
            <w:vAlign w:val="bottom"/>
          </w:tcPr>
          <w:p w14:paraId="497CBFB5" w14:textId="77777777" w:rsidR="00CB45EC" w:rsidRPr="00E6797A" w:rsidRDefault="00CB45EC"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3368" w:type="dxa"/>
            <w:shd w:val="clear" w:color="auto" w:fill="auto"/>
            <w:noWrap/>
            <w:vAlign w:val="bottom"/>
          </w:tcPr>
          <w:p w14:paraId="51D3716C" w14:textId="0F6DE341" w:rsidR="00CB45EC" w:rsidRPr="00E6797A" w:rsidRDefault="00CB45EC"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00A</w:t>
            </w:r>
          </w:p>
        </w:tc>
        <w:tc>
          <w:tcPr>
            <w:tcW w:w="3366" w:type="dxa"/>
            <w:shd w:val="clear" w:color="auto" w:fill="auto"/>
            <w:noWrap/>
            <w:vAlign w:val="bottom"/>
          </w:tcPr>
          <w:p w14:paraId="15CBE2F1" w14:textId="71ABB429" w:rsidR="00CB45EC" w:rsidRPr="00E6797A" w:rsidRDefault="00CB45EC"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00A</w:t>
            </w:r>
          </w:p>
        </w:tc>
      </w:tr>
      <w:tr w:rsidR="00CB45EC" w:rsidRPr="00E6797A" w14:paraId="73AE9145" w14:textId="77777777" w:rsidTr="00CB45EC">
        <w:trPr>
          <w:cantSplit/>
          <w:trHeight w:val="360"/>
        </w:trPr>
        <w:tc>
          <w:tcPr>
            <w:tcW w:w="3369" w:type="dxa"/>
            <w:shd w:val="clear" w:color="auto" w:fill="auto"/>
            <w:noWrap/>
            <w:vAlign w:val="bottom"/>
          </w:tcPr>
          <w:p w14:paraId="03D83B4A" w14:textId="77777777" w:rsidR="00CB45EC" w:rsidRPr="00E6797A" w:rsidRDefault="00CB45EC" w:rsidP="005C591A">
            <w:pPr>
              <w:widowControl/>
              <w:rPr>
                <w:rFonts w:asciiTheme="minorHAnsi" w:hAnsiTheme="minorHAnsi" w:cstheme="minorHAnsi"/>
                <w:snapToGrid/>
                <w:sz w:val="24"/>
                <w:szCs w:val="24"/>
              </w:rPr>
            </w:pPr>
          </w:p>
        </w:tc>
        <w:tc>
          <w:tcPr>
            <w:tcW w:w="3368" w:type="dxa"/>
            <w:shd w:val="clear" w:color="auto" w:fill="auto"/>
            <w:noWrap/>
            <w:vAlign w:val="bottom"/>
          </w:tcPr>
          <w:p w14:paraId="19672D99" w14:textId="59870756" w:rsidR="00CB45EC" w:rsidRPr="00E6797A" w:rsidRDefault="00CB45EC"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00</w:t>
            </w:r>
          </w:p>
        </w:tc>
        <w:tc>
          <w:tcPr>
            <w:tcW w:w="3366" w:type="dxa"/>
            <w:shd w:val="clear" w:color="auto" w:fill="auto"/>
            <w:noWrap/>
            <w:vAlign w:val="bottom"/>
          </w:tcPr>
          <w:p w14:paraId="264D0466" w14:textId="5BA78B21" w:rsidR="00CB45EC" w:rsidRPr="00E6797A" w:rsidRDefault="00CB45EC"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00</w:t>
            </w:r>
          </w:p>
        </w:tc>
      </w:tr>
      <w:tr w:rsidR="00CB45EC" w:rsidRPr="00E6797A" w14:paraId="03EBED27" w14:textId="77777777" w:rsidTr="00CB45EC">
        <w:trPr>
          <w:cantSplit/>
          <w:trHeight w:val="360"/>
        </w:trPr>
        <w:tc>
          <w:tcPr>
            <w:tcW w:w="3369" w:type="dxa"/>
            <w:shd w:val="clear" w:color="auto" w:fill="auto"/>
            <w:noWrap/>
            <w:vAlign w:val="bottom"/>
          </w:tcPr>
          <w:p w14:paraId="126036BE" w14:textId="77777777" w:rsidR="00CB45EC" w:rsidRPr="00E6797A" w:rsidRDefault="00CB45EC" w:rsidP="005C591A">
            <w:pPr>
              <w:widowControl/>
              <w:rPr>
                <w:rFonts w:asciiTheme="minorHAnsi" w:hAnsiTheme="minorHAnsi" w:cstheme="minorHAnsi"/>
                <w:snapToGrid/>
                <w:sz w:val="24"/>
                <w:szCs w:val="24"/>
              </w:rPr>
            </w:pPr>
          </w:p>
        </w:tc>
        <w:tc>
          <w:tcPr>
            <w:tcW w:w="3368" w:type="dxa"/>
            <w:shd w:val="clear" w:color="auto" w:fill="auto"/>
            <w:noWrap/>
            <w:vAlign w:val="bottom"/>
          </w:tcPr>
          <w:p w14:paraId="1020C110" w14:textId="5DA76AEC" w:rsidR="00CB45EC" w:rsidRPr="00E6797A" w:rsidRDefault="00CB45EC"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0AE</w:t>
            </w:r>
          </w:p>
        </w:tc>
        <w:tc>
          <w:tcPr>
            <w:tcW w:w="3366" w:type="dxa"/>
            <w:shd w:val="clear" w:color="auto" w:fill="auto"/>
            <w:noWrap/>
            <w:vAlign w:val="bottom"/>
          </w:tcPr>
          <w:p w14:paraId="539B3277" w14:textId="0854E198" w:rsidR="00CB45EC" w:rsidRPr="00E6797A" w:rsidRDefault="00CB45EC"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0AE</w:t>
            </w:r>
          </w:p>
        </w:tc>
      </w:tr>
      <w:tr w:rsidR="00CB45EC" w:rsidRPr="00E6797A" w14:paraId="440AE84F" w14:textId="77777777" w:rsidTr="00CB45EC">
        <w:trPr>
          <w:cantSplit/>
          <w:trHeight w:val="360"/>
        </w:trPr>
        <w:tc>
          <w:tcPr>
            <w:tcW w:w="3369" w:type="dxa"/>
            <w:shd w:val="clear" w:color="auto" w:fill="auto"/>
            <w:noWrap/>
            <w:vAlign w:val="bottom"/>
          </w:tcPr>
          <w:p w14:paraId="54651E20" w14:textId="77777777" w:rsidR="00CB45EC" w:rsidRPr="00E6797A" w:rsidRDefault="00CB45EC" w:rsidP="005C591A">
            <w:pPr>
              <w:widowControl/>
              <w:rPr>
                <w:rFonts w:asciiTheme="minorHAnsi" w:hAnsiTheme="minorHAnsi" w:cstheme="minorHAnsi"/>
                <w:snapToGrid/>
                <w:sz w:val="24"/>
                <w:szCs w:val="24"/>
              </w:rPr>
            </w:pPr>
          </w:p>
        </w:tc>
        <w:tc>
          <w:tcPr>
            <w:tcW w:w="3368" w:type="dxa"/>
            <w:shd w:val="clear" w:color="auto" w:fill="auto"/>
            <w:noWrap/>
            <w:vAlign w:val="bottom"/>
          </w:tcPr>
          <w:p w14:paraId="46418B77" w14:textId="5DCF73B1" w:rsidR="00CB45EC" w:rsidRPr="00E6797A" w:rsidRDefault="00CB45EC"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0A</w:t>
            </w:r>
          </w:p>
        </w:tc>
        <w:tc>
          <w:tcPr>
            <w:tcW w:w="3366" w:type="dxa"/>
            <w:shd w:val="clear" w:color="auto" w:fill="auto"/>
            <w:noWrap/>
            <w:vAlign w:val="bottom"/>
          </w:tcPr>
          <w:p w14:paraId="5B9025E7" w14:textId="49F7965E" w:rsidR="00CB45EC" w:rsidRPr="00E6797A" w:rsidRDefault="00CB45EC"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0A</w:t>
            </w:r>
          </w:p>
        </w:tc>
      </w:tr>
      <w:tr w:rsidR="00CB45EC" w:rsidRPr="00E6797A" w14:paraId="33FCE062" w14:textId="77777777" w:rsidTr="00CB45EC">
        <w:trPr>
          <w:cantSplit/>
          <w:trHeight w:val="360"/>
        </w:trPr>
        <w:tc>
          <w:tcPr>
            <w:tcW w:w="3369" w:type="dxa"/>
            <w:shd w:val="clear" w:color="auto" w:fill="auto"/>
            <w:noWrap/>
            <w:vAlign w:val="bottom"/>
          </w:tcPr>
          <w:p w14:paraId="7B0D2F46" w14:textId="77777777" w:rsidR="00CB45EC" w:rsidRPr="00E6797A" w:rsidRDefault="00CB45EC" w:rsidP="005C591A">
            <w:pPr>
              <w:widowControl/>
              <w:rPr>
                <w:rFonts w:asciiTheme="minorHAnsi" w:hAnsiTheme="minorHAnsi" w:cstheme="minorHAnsi"/>
                <w:snapToGrid/>
                <w:sz w:val="24"/>
                <w:szCs w:val="24"/>
              </w:rPr>
            </w:pPr>
          </w:p>
        </w:tc>
        <w:tc>
          <w:tcPr>
            <w:tcW w:w="3368" w:type="dxa"/>
            <w:shd w:val="clear" w:color="auto" w:fill="auto"/>
            <w:noWrap/>
            <w:vAlign w:val="bottom"/>
          </w:tcPr>
          <w:p w14:paraId="43DB99EC" w14:textId="6DDB5C93" w:rsidR="00CB45EC" w:rsidRPr="00E6797A" w:rsidRDefault="00CB45EC"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0</w:t>
            </w:r>
          </w:p>
        </w:tc>
        <w:tc>
          <w:tcPr>
            <w:tcW w:w="3366" w:type="dxa"/>
            <w:shd w:val="clear" w:color="auto" w:fill="auto"/>
            <w:noWrap/>
            <w:vAlign w:val="bottom"/>
          </w:tcPr>
          <w:p w14:paraId="5AACD890" w14:textId="3EB1D510" w:rsidR="00CB45EC" w:rsidRPr="00E6797A" w:rsidRDefault="00CB45EC"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0</w:t>
            </w:r>
          </w:p>
        </w:tc>
      </w:tr>
      <w:tr w:rsidR="00CB45EC" w:rsidRPr="00E6797A" w14:paraId="1CC9CF2C" w14:textId="77777777" w:rsidTr="00CB45EC">
        <w:trPr>
          <w:cantSplit/>
          <w:trHeight w:val="360"/>
        </w:trPr>
        <w:tc>
          <w:tcPr>
            <w:tcW w:w="3369" w:type="dxa"/>
            <w:shd w:val="clear" w:color="auto" w:fill="auto"/>
            <w:noWrap/>
            <w:vAlign w:val="bottom"/>
          </w:tcPr>
          <w:p w14:paraId="63A1ACC4" w14:textId="77777777" w:rsidR="00CB45EC" w:rsidRPr="00E6797A" w:rsidRDefault="00CB45EC" w:rsidP="005C591A">
            <w:pPr>
              <w:widowControl/>
              <w:rPr>
                <w:rFonts w:asciiTheme="minorHAnsi" w:hAnsiTheme="minorHAnsi" w:cstheme="minorHAnsi"/>
                <w:snapToGrid/>
                <w:sz w:val="24"/>
                <w:szCs w:val="24"/>
              </w:rPr>
            </w:pPr>
          </w:p>
        </w:tc>
        <w:tc>
          <w:tcPr>
            <w:tcW w:w="3368" w:type="dxa"/>
            <w:shd w:val="clear" w:color="auto" w:fill="auto"/>
            <w:noWrap/>
            <w:vAlign w:val="bottom"/>
          </w:tcPr>
          <w:p w14:paraId="4C6DB963" w14:textId="004E673C" w:rsidR="00CB45EC" w:rsidRPr="00E6797A" w:rsidRDefault="00CB45EC"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1</w:t>
            </w:r>
          </w:p>
        </w:tc>
        <w:tc>
          <w:tcPr>
            <w:tcW w:w="3366" w:type="dxa"/>
            <w:shd w:val="clear" w:color="auto" w:fill="auto"/>
            <w:noWrap/>
            <w:vAlign w:val="bottom"/>
          </w:tcPr>
          <w:p w14:paraId="286DF12B" w14:textId="474790FE" w:rsidR="00CB45EC" w:rsidRPr="00E6797A" w:rsidRDefault="00CB45EC"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1</w:t>
            </w:r>
          </w:p>
        </w:tc>
      </w:tr>
      <w:tr w:rsidR="00CB45EC" w:rsidRPr="00E6797A" w14:paraId="761602B1" w14:textId="77777777" w:rsidTr="00CB45EC">
        <w:trPr>
          <w:cantSplit/>
          <w:trHeight w:val="360"/>
        </w:trPr>
        <w:tc>
          <w:tcPr>
            <w:tcW w:w="3369" w:type="dxa"/>
            <w:shd w:val="clear" w:color="auto" w:fill="auto"/>
            <w:noWrap/>
            <w:vAlign w:val="bottom"/>
          </w:tcPr>
          <w:p w14:paraId="6FE5B3A0" w14:textId="77777777" w:rsidR="00CB45EC" w:rsidRPr="00E6797A" w:rsidRDefault="00CB45EC" w:rsidP="005C591A">
            <w:pPr>
              <w:widowControl/>
              <w:rPr>
                <w:rFonts w:asciiTheme="minorHAnsi" w:hAnsiTheme="minorHAnsi" w:cstheme="minorHAnsi"/>
                <w:snapToGrid/>
                <w:sz w:val="24"/>
                <w:szCs w:val="24"/>
              </w:rPr>
            </w:pPr>
          </w:p>
        </w:tc>
        <w:tc>
          <w:tcPr>
            <w:tcW w:w="3368" w:type="dxa"/>
            <w:shd w:val="clear" w:color="auto" w:fill="auto"/>
            <w:noWrap/>
            <w:vAlign w:val="bottom"/>
          </w:tcPr>
          <w:p w14:paraId="5A28FC88" w14:textId="5ADB1980" w:rsidR="00CB45EC" w:rsidRPr="00E6797A" w:rsidRDefault="00CB45EC"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2</w:t>
            </w:r>
          </w:p>
        </w:tc>
        <w:tc>
          <w:tcPr>
            <w:tcW w:w="3366" w:type="dxa"/>
            <w:shd w:val="clear" w:color="auto" w:fill="auto"/>
            <w:noWrap/>
            <w:vAlign w:val="bottom"/>
          </w:tcPr>
          <w:p w14:paraId="716CCD89" w14:textId="1F92335F" w:rsidR="00CB45EC" w:rsidRPr="00E6797A" w:rsidRDefault="00CB45EC"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2</w:t>
            </w:r>
          </w:p>
        </w:tc>
      </w:tr>
      <w:tr w:rsidR="00CB45EC" w:rsidRPr="00E6797A" w14:paraId="214AE83E" w14:textId="77777777" w:rsidTr="00CB45EC">
        <w:trPr>
          <w:cantSplit/>
          <w:trHeight w:val="360"/>
        </w:trPr>
        <w:tc>
          <w:tcPr>
            <w:tcW w:w="3369" w:type="dxa"/>
            <w:shd w:val="clear" w:color="auto" w:fill="auto"/>
            <w:noWrap/>
            <w:vAlign w:val="bottom"/>
          </w:tcPr>
          <w:p w14:paraId="3057F7AF" w14:textId="77777777" w:rsidR="00CB45EC" w:rsidRPr="00E6797A" w:rsidRDefault="00CB45EC" w:rsidP="005C591A">
            <w:pPr>
              <w:widowControl/>
              <w:rPr>
                <w:rFonts w:asciiTheme="minorHAnsi" w:hAnsiTheme="minorHAnsi" w:cstheme="minorHAnsi"/>
                <w:snapToGrid/>
                <w:sz w:val="24"/>
                <w:szCs w:val="24"/>
              </w:rPr>
            </w:pPr>
          </w:p>
        </w:tc>
        <w:tc>
          <w:tcPr>
            <w:tcW w:w="3368" w:type="dxa"/>
            <w:shd w:val="clear" w:color="auto" w:fill="auto"/>
            <w:noWrap/>
            <w:vAlign w:val="bottom"/>
          </w:tcPr>
          <w:p w14:paraId="39C5CFB0" w14:textId="75CA2E43" w:rsidR="00CB45EC" w:rsidRPr="00E6797A" w:rsidRDefault="00CB45EC"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3</w:t>
            </w:r>
          </w:p>
        </w:tc>
        <w:tc>
          <w:tcPr>
            <w:tcW w:w="3366" w:type="dxa"/>
            <w:shd w:val="clear" w:color="auto" w:fill="auto"/>
            <w:noWrap/>
            <w:vAlign w:val="bottom"/>
          </w:tcPr>
          <w:p w14:paraId="74BD67FA" w14:textId="46C987D9" w:rsidR="00CB45EC" w:rsidRPr="00E6797A" w:rsidRDefault="00CB45EC"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3</w:t>
            </w:r>
          </w:p>
        </w:tc>
      </w:tr>
      <w:tr w:rsidR="00CB45EC" w:rsidRPr="00E6797A" w14:paraId="691C94ED" w14:textId="77777777" w:rsidTr="00CB45EC">
        <w:trPr>
          <w:cantSplit/>
          <w:trHeight w:val="360"/>
        </w:trPr>
        <w:tc>
          <w:tcPr>
            <w:tcW w:w="3369" w:type="dxa"/>
            <w:shd w:val="clear" w:color="auto" w:fill="auto"/>
            <w:noWrap/>
            <w:vAlign w:val="bottom"/>
          </w:tcPr>
          <w:p w14:paraId="6EC02BFC" w14:textId="77777777" w:rsidR="00CB45EC" w:rsidRPr="00E6797A" w:rsidRDefault="00CB45EC" w:rsidP="005C591A">
            <w:pPr>
              <w:widowControl/>
              <w:rPr>
                <w:rFonts w:asciiTheme="minorHAnsi" w:hAnsiTheme="minorHAnsi" w:cstheme="minorHAnsi"/>
                <w:snapToGrid/>
                <w:sz w:val="24"/>
                <w:szCs w:val="24"/>
              </w:rPr>
            </w:pPr>
          </w:p>
        </w:tc>
        <w:tc>
          <w:tcPr>
            <w:tcW w:w="3368" w:type="dxa"/>
            <w:shd w:val="clear" w:color="auto" w:fill="auto"/>
            <w:noWrap/>
            <w:vAlign w:val="bottom"/>
          </w:tcPr>
          <w:p w14:paraId="5D645DA7" w14:textId="70E6D846" w:rsidR="00CB45EC" w:rsidRDefault="00CB45EC"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4</w:t>
            </w:r>
          </w:p>
        </w:tc>
        <w:tc>
          <w:tcPr>
            <w:tcW w:w="3366" w:type="dxa"/>
            <w:shd w:val="clear" w:color="auto" w:fill="auto"/>
            <w:noWrap/>
            <w:vAlign w:val="bottom"/>
          </w:tcPr>
          <w:p w14:paraId="6E69BA4A" w14:textId="3C6D5C7C" w:rsidR="00CB45EC" w:rsidRPr="00E6797A" w:rsidRDefault="00CB45EC"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4</w:t>
            </w:r>
          </w:p>
        </w:tc>
      </w:tr>
      <w:tr w:rsidR="00F80696" w:rsidRPr="00E6797A" w14:paraId="20AC59C7" w14:textId="77777777" w:rsidTr="00CB45EC">
        <w:trPr>
          <w:cantSplit/>
          <w:trHeight w:val="360"/>
        </w:trPr>
        <w:tc>
          <w:tcPr>
            <w:tcW w:w="3369" w:type="dxa"/>
            <w:shd w:val="clear" w:color="auto" w:fill="auto"/>
            <w:noWrap/>
            <w:vAlign w:val="bottom"/>
          </w:tcPr>
          <w:p w14:paraId="27654E4D" w14:textId="77777777" w:rsidR="00F80696" w:rsidRPr="00E6797A" w:rsidRDefault="00F80696" w:rsidP="005C591A">
            <w:pPr>
              <w:widowControl/>
              <w:rPr>
                <w:rFonts w:asciiTheme="minorHAnsi" w:hAnsiTheme="minorHAnsi" w:cstheme="minorHAnsi"/>
                <w:snapToGrid/>
                <w:sz w:val="24"/>
                <w:szCs w:val="24"/>
              </w:rPr>
            </w:pPr>
          </w:p>
        </w:tc>
        <w:tc>
          <w:tcPr>
            <w:tcW w:w="3368" w:type="dxa"/>
            <w:shd w:val="clear" w:color="auto" w:fill="auto"/>
            <w:noWrap/>
            <w:vAlign w:val="bottom"/>
          </w:tcPr>
          <w:p w14:paraId="7479B982" w14:textId="1B7244F6" w:rsidR="00F80696" w:rsidRDefault="00F80696"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tamanho 5</w:t>
            </w:r>
          </w:p>
        </w:tc>
        <w:tc>
          <w:tcPr>
            <w:tcW w:w="3366" w:type="dxa"/>
            <w:shd w:val="clear" w:color="auto" w:fill="auto"/>
            <w:noWrap/>
            <w:vAlign w:val="bottom"/>
          </w:tcPr>
          <w:p w14:paraId="7CCEB2C0" w14:textId="09CC4C44" w:rsidR="00F80696" w:rsidRDefault="00F80696"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5</w:t>
            </w:r>
          </w:p>
        </w:tc>
      </w:tr>
      <w:tr w:rsidR="00F80696" w:rsidRPr="00E6797A" w14:paraId="5EA97F10" w14:textId="77777777" w:rsidTr="00CB45EC">
        <w:trPr>
          <w:cantSplit/>
          <w:trHeight w:val="360"/>
        </w:trPr>
        <w:tc>
          <w:tcPr>
            <w:tcW w:w="3369" w:type="dxa"/>
            <w:shd w:val="clear" w:color="auto" w:fill="auto"/>
            <w:noWrap/>
            <w:vAlign w:val="bottom"/>
          </w:tcPr>
          <w:p w14:paraId="7D5DBF5C" w14:textId="77777777" w:rsidR="00F80696" w:rsidRPr="00E6797A" w:rsidRDefault="00F80696" w:rsidP="005C591A">
            <w:pPr>
              <w:widowControl/>
              <w:rPr>
                <w:rFonts w:asciiTheme="minorHAnsi" w:hAnsiTheme="minorHAnsi" w:cstheme="minorHAnsi"/>
                <w:snapToGrid/>
                <w:sz w:val="24"/>
                <w:szCs w:val="24"/>
              </w:rPr>
            </w:pPr>
          </w:p>
        </w:tc>
        <w:tc>
          <w:tcPr>
            <w:tcW w:w="3368" w:type="dxa"/>
            <w:shd w:val="clear" w:color="auto" w:fill="auto"/>
            <w:noWrap/>
            <w:vAlign w:val="bottom"/>
          </w:tcPr>
          <w:p w14:paraId="1083371E" w14:textId="7D967755" w:rsidR="00F80696" w:rsidRDefault="00F80696" w:rsidP="005C591A">
            <w:pPr>
              <w:widowControl/>
              <w:rPr>
                <w:rFonts w:asciiTheme="minorHAnsi" w:hAnsiTheme="minorHAnsi" w:cstheme="minorHAnsi"/>
                <w:snapToGrid/>
                <w:sz w:val="24"/>
                <w:szCs w:val="24"/>
              </w:rPr>
            </w:pPr>
            <w:r>
              <w:rPr>
                <w:rFonts w:asciiTheme="minorHAnsi" w:hAnsiTheme="minorHAnsi" w:cstheme="minorHAnsi"/>
                <w:snapToGrid/>
                <w:sz w:val="24"/>
                <w:szCs w:val="24"/>
              </w:rPr>
              <w:t>Cápsulas duras de gelatina – outros tamanhos (informar)</w:t>
            </w:r>
          </w:p>
        </w:tc>
        <w:tc>
          <w:tcPr>
            <w:tcW w:w="3366" w:type="dxa"/>
            <w:shd w:val="clear" w:color="auto" w:fill="auto"/>
            <w:noWrap/>
            <w:vAlign w:val="bottom"/>
          </w:tcPr>
          <w:p w14:paraId="14E635C5" w14:textId="5287FC5A" w:rsidR="00F80696" w:rsidRDefault="00F80696" w:rsidP="00CB45EC">
            <w:pPr>
              <w:widowControl/>
              <w:jc w:val="center"/>
              <w:rPr>
                <w:rFonts w:asciiTheme="minorHAnsi" w:hAnsiTheme="minorHAnsi" w:cstheme="minorHAnsi"/>
                <w:snapToGrid/>
                <w:sz w:val="24"/>
                <w:szCs w:val="24"/>
              </w:rPr>
            </w:pPr>
            <w:r>
              <w:rPr>
                <w:rFonts w:asciiTheme="minorHAnsi" w:hAnsiTheme="minorHAnsi" w:cstheme="minorHAnsi"/>
                <w:snapToGrid/>
                <w:sz w:val="24"/>
                <w:szCs w:val="24"/>
              </w:rPr>
              <w:t>(informar)</w:t>
            </w:r>
          </w:p>
        </w:tc>
      </w:tr>
    </w:tbl>
    <w:p w14:paraId="7C6AB574" w14:textId="2D631212" w:rsidR="00F67B58" w:rsidRDefault="00F67B58" w:rsidP="00F67B58">
      <w:pPr>
        <w:jc w:val="both"/>
        <w:rPr>
          <w:rFonts w:asciiTheme="minorHAnsi" w:hAnsiTheme="minorHAnsi" w:cstheme="minorHAnsi"/>
        </w:rPr>
      </w:pPr>
      <w:r w:rsidRPr="00E6797A">
        <w:rPr>
          <w:rFonts w:asciiTheme="minorHAnsi" w:hAnsiTheme="minorHAnsi" w:cstheme="minorHAnsi"/>
          <w:vertAlign w:val="superscript"/>
        </w:rPr>
        <w:t xml:space="preserve">a </w:t>
      </w:r>
      <w:r w:rsidRPr="00E6797A">
        <w:rPr>
          <w:rFonts w:asciiTheme="minorHAnsi" w:hAnsiTheme="minorHAnsi" w:cstheme="minorHAnsi"/>
        </w:rPr>
        <w:t>O</w:t>
      </w:r>
      <w:r w:rsidR="00011ECB" w:rsidRPr="00E6797A">
        <w:rPr>
          <w:rFonts w:asciiTheme="minorHAnsi" w:hAnsiTheme="minorHAnsi" w:cstheme="minorHAnsi"/>
        </w:rPr>
        <w:t xml:space="preserve"> </w:t>
      </w:r>
      <w:r w:rsidRPr="00E6797A">
        <w:rPr>
          <w:rFonts w:asciiTheme="minorHAnsi" w:hAnsiTheme="minorHAnsi" w:cstheme="minorHAnsi"/>
        </w:rPr>
        <w:t>CODIP fornecido é representado por um</w:t>
      </w:r>
      <w:r w:rsidR="00F80696">
        <w:rPr>
          <w:rFonts w:asciiTheme="minorHAnsi" w:hAnsiTheme="minorHAnsi" w:cstheme="minorHAnsi"/>
        </w:rPr>
        <w:t>a combinação alfa</w:t>
      </w:r>
      <w:r w:rsidR="00CB45EC">
        <w:rPr>
          <w:rFonts w:asciiTheme="minorHAnsi" w:hAnsiTheme="minorHAnsi" w:cstheme="minorHAnsi"/>
        </w:rPr>
        <w:t>n</w:t>
      </w:r>
      <w:r w:rsidR="00F80696">
        <w:rPr>
          <w:rFonts w:asciiTheme="minorHAnsi" w:hAnsiTheme="minorHAnsi" w:cstheme="minorHAnsi"/>
        </w:rPr>
        <w:t>umérica</w:t>
      </w:r>
      <w:r w:rsidR="00CB45EC">
        <w:rPr>
          <w:rFonts w:asciiTheme="minorHAnsi" w:hAnsiTheme="minorHAnsi" w:cstheme="minorHAnsi"/>
        </w:rPr>
        <w:t xml:space="preserve"> </w:t>
      </w:r>
      <w:r w:rsidRPr="00E6797A">
        <w:rPr>
          <w:rFonts w:asciiTheme="minorHAnsi" w:hAnsiTheme="minorHAnsi" w:cstheme="minorHAnsi"/>
        </w:rPr>
        <w:t>que reflete a característica</w:t>
      </w:r>
      <w:r w:rsidR="0007397D">
        <w:rPr>
          <w:rFonts w:asciiTheme="minorHAnsi" w:hAnsiTheme="minorHAnsi" w:cstheme="minorHAnsi"/>
        </w:rPr>
        <w:t xml:space="preserve"> de tamanho</w:t>
      </w:r>
      <w:r w:rsidRPr="00E6797A">
        <w:rPr>
          <w:rFonts w:asciiTheme="minorHAnsi" w:hAnsiTheme="minorHAnsi" w:cstheme="minorHAnsi"/>
        </w:rPr>
        <w:t xml:space="preserve"> do produto.</w:t>
      </w:r>
    </w:p>
    <w:p w14:paraId="525D7773" w14:textId="66BC5436" w:rsidR="00CB45EC" w:rsidRDefault="00CB45EC" w:rsidP="00F67B58">
      <w:pPr>
        <w:jc w:val="both"/>
        <w:rPr>
          <w:rFonts w:asciiTheme="minorHAnsi" w:hAnsiTheme="minorHAnsi" w:cstheme="minorHAnsi"/>
        </w:rPr>
      </w:pPr>
    </w:p>
    <w:bookmarkEnd w:id="33"/>
    <w:p w14:paraId="24C011D0" w14:textId="77777777" w:rsidR="00F67B58" w:rsidRPr="00E6797A" w:rsidRDefault="00F67B58" w:rsidP="00F67B58">
      <w:pPr>
        <w:tabs>
          <w:tab w:val="left" w:pos="709"/>
        </w:tabs>
        <w:jc w:val="both"/>
        <w:rPr>
          <w:rFonts w:asciiTheme="minorHAnsi" w:hAnsiTheme="minorHAnsi" w:cstheme="minorHAnsi"/>
        </w:rPr>
      </w:pPr>
    </w:p>
    <w:p w14:paraId="777816FA" w14:textId="77777777" w:rsidR="00F67B58" w:rsidRPr="00E6797A" w:rsidRDefault="00F67B58" w:rsidP="00F67B58">
      <w:pPr>
        <w:pStyle w:val="Ttulo2"/>
        <w:jc w:val="left"/>
        <w:rPr>
          <w:rFonts w:asciiTheme="minorHAnsi" w:hAnsiTheme="minorHAnsi" w:cstheme="minorHAnsi"/>
        </w:rPr>
      </w:pPr>
      <w:bookmarkStart w:id="34" w:name="_Toc340425365"/>
      <w:bookmarkEnd w:id="32"/>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34"/>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Descrever, detalhadamente, o processo produtivo do produto, especificando, entre outros: 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E6797A">
        <w:rPr>
          <w:rFonts w:asciiTheme="minorHAnsi" w:hAnsiTheme="minorHAnsi" w:cstheme="minorHAnsi"/>
          <w:b/>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47775F">
      <w:pPr>
        <w:widowControl/>
        <w:numPr>
          <w:ilvl w:val="3"/>
          <w:numId w:val="49"/>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lastRenderedPageBreak/>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7285005F" w14:textId="77777777" w:rsidR="00F67B58" w:rsidRPr="00E6797A" w:rsidRDefault="00F67B58" w:rsidP="00F67B58">
      <w:pPr>
        <w:jc w:val="both"/>
        <w:rPr>
          <w:rFonts w:asciiTheme="minorHAnsi" w:hAnsiTheme="minorHAnsi" w:cstheme="minorHAnsi"/>
          <w:sz w:val="24"/>
          <w:szCs w:val="24"/>
        </w:rPr>
      </w:pPr>
    </w:p>
    <w:p w14:paraId="736C25C8"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35" w:name="_Toc340425366"/>
      <w:r w:rsidRPr="00E6797A">
        <w:rPr>
          <w:rFonts w:asciiTheme="minorHAnsi" w:hAnsiTheme="minorHAnsi" w:cstheme="minorHAnsi"/>
          <w:szCs w:val="24"/>
        </w:rPr>
        <w:lastRenderedPageBreak/>
        <w:t>IV – PROCESSOS DE DISTRIBUIÇÃO E DE VENDA</w:t>
      </w:r>
      <w:bookmarkEnd w:id="35"/>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7715B5" w:rsidRPr="00E6797A">
        <w:rPr>
          <w:rFonts w:asciiTheme="minorHAnsi" w:hAnsiTheme="minorHAnsi" w:cstheme="minorHAnsi"/>
          <w:i/>
          <w:sz w:val="24"/>
          <w:szCs w:val="24"/>
        </w:rPr>
        <w:t>à SDCOM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36"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36"/>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proofErr w:type="gramStart"/>
      <w:r w:rsidRPr="00E6797A">
        <w:rPr>
          <w:rFonts w:asciiTheme="minorHAnsi" w:hAnsiTheme="minorHAnsi" w:cstheme="minorHAnsi"/>
          <w:b/>
          <w:sz w:val="24"/>
        </w:rPr>
        <w:t>company</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37" w:name="_Toc340425368"/>
      <w:r w:rsidRPr="00E6797A">
        <w:rPr>
          <w:rFonts w:asciiTheme="minorHAnsi" w:hAnsiTheme="minorHAnsi" w:cstheme="minorHAnsi"/>
        </w:rPr>
        <w:t>8.</w:t>
      </w:r>
      <w:r w:rsidRPr="00E6797A">
        <w:rPr>
          <w:rFonts w:asciiTheme="minorHAnsi" w:hAnsiTheme="minorHAnsi" w:cstheme="minorHAnsi"/>
        </w:rPr>
        <w:tab/>
        <w:t>Processo de Venda</w:t>
      </w:r>
      <w:bookmarkEnd w:id="37"/>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(e.g. à vista, pagamento antecipado, descontos, </w:t>
      </w:r>
      <w:proofErr w:type="gramStart"/>
      <w:r w:rsidRPr="00E6797A">
        <w:rPr>
          <w:rFonts w:asciiTheme="minorHAnsi" w:hAnsiTheme="minorHAnsi" w:cstheme="minorHAnsi"/>
          <w:sz w:val="24"/>
        </w:rPr>
        <w:t>abatimentos, etc.</w:t>
      </w:r>
      <w:proofErr w:type="gramEnd"/>
      <w:r w:rsidRPr="00E6797A">
        <w:rPr>
          <w:rFonts w:asciiTheme="minorHAnsi" w:hAnsiTheme="minorHAnsi" w:cstheme="minorHAnsi"/>
          <w:sz w:val="24"/>
        </w:rPr>
        <w:t>).</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w:t>
      </w:r>
      <w:proofErr w:type="gramStart"/>
      <w:r w:rsidRPr="00E6797A">
        <w:rPr>
          <w:rFonts w:asciiTheme="minorHAnsi" w:hAnsiTheme="minorHAnsi" w:cstheme="minorHAnsi"/>
          <w:sz w:val="24"/>
        </w:rPr>
        <w:t xml:space="preserve">contratos, </w:t>
      </w:r>
      <w:proofErr w:type="spellStart"/>
      <w:r w:rsidRPr="00E6797A">
        <w:rPr>
          <w:rFonts w:asciiTheme="minorHAnsi" w:hAnsiTheme="minorHAnsi" w:cstheme="minorHAnsi"/>
          <w:sz w:val="24"/>
        </w:rPr>
        <w:t>etc</w:t>
      </w:r>
      <w:proofErr w:type="spellEnd"/>
      <w:proofErr w:type="gramEnd"/>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proofErr w:type="gramStart"/>
      <w:r w:rsidRPr="00E6797A">
        <w:rPr>
          <w:rFonts w:asciiTheme="minorHAnsi" w:hAnsiTheme="minorHAnsi" w:cstheme="minorHAnsi"/>
          <w:b/>
          <w:sz w:val="24"/>
        </w:rPr>
        <w:t>pallet</w:t>
      </w:r>
      <w:r w:rsidRPr="00E6797A">
        <w:rPr>
          <w:rFonts w:asciiTheme="minorHAnsi" w:hAnsiTheme="minorHAnsi" w:cstheme="minorHAnsi"/>
          <w:sz w:val="24"/>
        </w:rPr>
        <w:t>, etc.</w:t>
      </w:r>
      <w:proofErr w:type="gramEnd"/>
      <w:r w:rsidRPr="00E6797A">
        <w:rPr>
          <w:rFonts w:asciiTheme="minorHAnsi" w:hAnsiTheme="minorHAnsi" w:cstheme="minorHAnsi"/>
          <w:sz w:val="24"/>
        </w:rPr>
        <w:t>)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proofErr w:type="gram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w:t>
      </w:r>
      <w:r w:rsidRPr="00E6797A">
        <w:rPr>
          <w:rFonts w:asciiTheme="minorHAnsi" w:hAnsiTheme="minorHAnsi" w:cstheme="minorHAnsi"/>
          <w:sz w:val="24"/>
        </w:rPr>
        <w:lastRenderedPageBreak/>
        <w:t>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436"/>
        <w:gridCol w:w="3437"/>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267BAF1C" w14:textId="77777777" w:rsidR="00F67B58" w:rsidRPr="00E6797A" w:rsidRDefault="00F67B58" w:rsidP="00F67B58">
      <w:pPr>
        <w:jc w:val="both"/>
        <w:rPr>
          <w:rFonts w:asciiTheme="minorHAnsi" w:hAnsiTheme="minorHAnsi" w:cstheme="minorHAnsi"/>
          <w:sz w:val="24"/>
        </w:rPr>
      </w:pPr>
    </w:p>
    <w:p w14:paraId="71F985E8" w14:textId="77777777" w:rsidR="00F67B58" w:rsidRPr="00E6797A" w:rsidRDefault="00F67B58" w:rsidP="00F67B58">
      <w:pPr>
        <w:jc w:val="both"/>
        <w:rPr>
          <w:rFonts w:asciiTheme="minorHAnsi" w:hAnsiTheme="minorHAnsi" w:cstheme="minorHAnsi"/>
          <w:sz w:val="24"/>
        </w:rPr>
      </w:pPr>
    </w:p>
    <w:p w14:paraId="0C931317" w14:textId="77777777" w:rsidR="00F67B58" w:rsidRPr="00E6797A" w:rsidRDefault="00F67B58" w:rsidP="00F67B58">
      <w:pPr>
        <w:jc w:val="both"/>
        <w:rPr>
          <w:rFonts w:asciiTheme="minorHAnsi" w:hAnsiTheme="minorHAnsi" w:cstheme="minorHAnsi"/>
          <w:sz w:val="24"/>
        </w:rPr>
      </w:pPr>
    </w:p>
    <w:p w14:paraId="01500BF0"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172BEF1F" w14:textId="77777777" w:rsidR="00F67B58" w:rsidRPr="00E6797A" w:rsidRDefault="00F67B58" w:rsidP="00F67B58">
      <w:pPr>
        <w:jc w:val="both"/>
        <w:rPr>
          <w:rFonts w:asciiTheme="minorHAnsi" w:hAnsiTheme="minorHAnsi" w:cstheme="minorHAnsi"/>
          <w:sz w:val="24"/>
        </w:rPr>
      </w:pPr>
    </w:p>
    <w:p w14:paraId="0B813C60"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38" w:name="_Toc340425369"/>
      <w:r w:rsidRPr="00E6797A">
        <w:rPr>
          <w:rFonts w:asciiTheme="minorHAnsi" w:hAnsiTheme="minorHAnsi" w:cstheme="minorHAnsi"/>
          <w:szCs w:val="24"/>
        </w:rPr>
        <w:lastRenderedPageBreak/>
        <w:t>V – APURAÇÃO DO VALOR NORMAL</w:t>
      </w:r>
      <w:bookmarkEnd w:id="38"/>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77777777"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xml:space="preserve">. Solicita-se, assim, que a empresa forneça informações sobre as vendas em seu mercado interno, sobre as exportações para um terceiro país e sobre os custos incorridos pela empresa na fabricação, distribuição e venda do produto. </w:t>
      </w:r>
      <w:r w:rsidRPr="00E6797A">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39" w:name="_Toc340425370"/>
      <w:r w:rsidRPr="00E6797A">
        <w:rPr>
          <w:rFonts w:asciiTheme="minorHAnsi" w:hAnsiTheme="minorHAnsi" w:cstheme="minorHAnsi"/>
        </w:rPr>
        <w:t>Item A – Vendas no Mercado Interno, Exportações para Terceiro País</w:t>
      </w:r>
      <w:bookmarkEnd w:id="39"/>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o DCODIP é representado por uma combinação alfanumérica que reflete as características do produto e que registra, em ordem decrescente, a importância </w:t>
      </w:r>
      <w:r w:rsidRPr="00E6797A">
        <w:rPr>
          <w:rFonts w:asciiTheme="minorHAnsi" w:hAnsiTheme="minorHAnsi" w:cstheme="minorHAnsi"/>
          <w:sz w:val="24"/>
          <w:szCs w:val="24"/>
        </w:rPr>
        <w:lastRenderedPageBreak/>
        <w:t>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w:t>
      </w:r>
      <w:proofErr w:type="gramStart"/>
      <w:r w:rsidRPr="00E6797A">
        <w:rPr>
          <w:rFonts w:asciiTheme="minorHAnsi" w:hAnsiTheme="minorHAnsi" w:cstheme="minorHAnsi"/>
          <w:sz w:val="24"/>
        </w:rPr>
        <w:t>AAAA</w:t>
      </w:r>
      <w:r w:rsidRPr="00E6797A">
        <w:rPr>
          <w:rFonts w:asciiTheme="minorHAnsi" w:hAnsiTheme="minorHAnsi" w:cstheme="minorHAnsi"/>
          <w:sz w:val="24"/>
          <w:szCs w:val="24"/>
        </w:rPr>
        <w:t xml:space="preserve"> .</w:t>
      </w:r>
      <w:proofErr w:type="gramEnd"/>
      <w:r w:rsidRPr="00E6797A">
        <w:rPr>
          <w:rFonts w:asciiTheme="minorHAnsi" w:hAnsiTheme="minorHAnsi" w:cstheme="minorHAnsi"/>
          <w:sz w:val="24"/>
          <w:szCs w:val="24"/>
        </w:rPr>
        <w:t xml:space="preserve">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6 até n </w:t>
      </w:r>
      <w:proofErr w:type="gramStart"/>
      <w:r w:rsidRPr="00E6797A">
        <w:rPr>
          <w:rFonts w:asciiTheme="minorHAnsi" w:hAnsiTheme="minorHAnsi" w:cstheme="minorHAnsi"/>
          <w:sz w:val="24"/>
          <w:szCs w:val="24"/>
        </w:rPr>
        <w:t>=  especificar</w:t>
      </w:r>
      <w:proofErr w:type="gramEnd"/>
      <w:r w:rsidRPr="00E6797A">
        <w:rPr>
          <w:rFonts w:asciiTheme="minorHAnsi" w:hAnsiTheme="minorHAnsi" w:cstheme="minorHAnsi"/>
          <w:sz w:val="24"/>
          <w:szCs w:val="24"/>
        </w:rPr>
        <w:t xml:space="preserve">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E6797A">
        <w:rPr>
          <w:rFonts w:asciiTheme="minorHAnsi" w:hAnsiTheme="minorHAnsi" w:cstheme="minorHAnsi"/>
          <w:b/>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proofErr w:type="gramStart"/>
      <w:r w:rsidRPr="00E6797A">
        <w:rPr>
          <w:rFonts w:asciiTheme="minorHAnsi" w:hAnsiTheme="minorHAnsi" w:cstheme="minorHAnsi"/>
          <w:b/>
          <w:sz w:val="24"/>
          <w:szCs w:val="24"/>
        </w:rPr>
        <w:t>fabrica</w:t>
      </w:r>
      <w:proofErr w:type="gramEnd"/>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255D2DB3" w:rsidR="00F67B58" w:rsidRPr="005815D9"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t xml:space="preserve">Quantidade </w:t>
      </w:r>
      <w:r w:rsidRPr="005815D9">
        <w:rPr>
          <w:rFonts w:asciiTheme="minorHAnsi" w:hAnsiTheme="minorHAnsi" w:cstheme="minorHAnsi"/>
          <w:b/>
          <w:sz w:val="24"/>
          <w:szCs w:val="24"/>
        </w:rPr>
        <w:t xml:space="preserve">Vendida </w:t>
      </w:r>
      <w:r w:rsidR="002A535D" w:rsidRPr="005815D9">
        <w:rPr>
          <w:rFonts w:asciiTheme="minorHAnsi" w:hAnsiTheme="minorHAnsi" w:cstheme="minorHAnsi"/>
          <w:b/>
          <w:sz w:val="24"/>
          <w:szCs w:val="24"/>
        </w:rPr>
        <w:t>(</w:t>
      </w:r>
      <w:r w:rsidR="005815D9" w:rsidRPr="005815D9">
        <w:rPr>
          <w:rFonts w:asciiTheme="minorHAnsi" w:hAnsiTheme="minorHAnsi" w:cstheme="minorHAnsi"/>
          <w:b/>
          <w:sz w:val="24"/>
        </w:rPr>
        <w:t>unidade informada, preferencialmente em milheiros)</w:t>
      </w:r>
    </w:p>
    <w:p w14:paraId="62A6D4DF" w14:textId="77777777" w:rsidR="00F67B58" w:rsidRPr="005815D9" w:rsidRDefault="00F67B58" w:rsidP="00F67B58">
      <w:pPr>
        <w:ind w:left="2127" w:hanging="2127"/>
        <w:jc w:val="both"/>
        <w:rPr>
          <w:rFonts w:asciiTheme="minorHAnsi" w:hAnsiTheme="minorHAnsi" w:cstheme="minorHAnsi"/>
          <w:sz w:val="24"/>
          <w:szCs w:val="24"/>
        </w:rPr>
      </w:pPr>
    </w:p>
    <w:p w14:paraId="35415451" w14:textId="77777777" w:rsidR="00F67B58" w:rsidRPr="005815D9" w:rsidRDefault="00F67B58" w:rsidP="00F67B58">
      <w:pPr>
        <w:ind w:left="2127" w:hanging="2127"/>
        <w:jc w:val="both"/>
        <w:rPr>
          <w:rFonts w:asciiTheme="minorHAnsi" w:hAnsiTheme="minorHAnsi" w:cstheme="minorHAnsi"/>
          <w:sz w:val="24"/>
          <w:szCs w:val="24"/>
        </w:rPr>
      </w:pPr>
      <w:r w:rsidRPr="005815D9">
        <w:rPr>
          <w:rFonts w:asciiTheme="minorHAnsi" w:hAnsiTheme="minorHAnsi" w:cstheme="minorHAnsi"/>
          <w:sz w:val="24"/>
          <w:szCs w:val="24"/>
        </w:rPr>
        <w:t>Nome do campo:</w:t>
      </w:r>
      <w:r w:rsidRPr="005815D9">
        <w:rPr>
          <w:rFonts w:asciiTheme="minorHAnsi" w:hAnsiTheme="minorHAnsi" w:cstheme="minorHAnsi"/>
          <w:sz w:val="24"/>
          <w:szCs w:val="24"/>
        </w:rPr>
        <w:tab/>
        <w:t>DQTDVEND</w:t>
      </w:r>
    </w:p>
    <w:p w14:paraId="264C7115" w14:textId="77777777" w:rsidR="00F67B58" w:rsidRPr="005815D9" w:rsidRDefault="00F67B58" w:rsidP="00F67B58">
      <w:pPr>
        <w:ind w:left="2127" w:hanging="2127"/>
        <w:jc w:val="both"/>
        <w:rPr>
          <w:rFonts w:asciiTheme="minorHAnsi" w:hAnsiTheme="minorHAnsi" w:cstheme="minorHAnsi"/>
          <w:sz w:val="24"/>
          <w:szCs w:val="24"/>
        </w:rPr>
      </w:pPr>
    </w:p>
    <w:p w14:paraId="5D9AFB4F" w14:textId="7E1E01C1" w:rsidR="00F67B58" w:rsidRPr="00E6797A" w:rsidRDefault="00F67B58" w:rsidP="00F67B58">
      <w:pPr>
        <w:ind w:left="2127" w:hanging="2127"/>
        <w:jc w:val="both"/>
        <w:rPr>
          <w:rFonts w:asciiTheme="minorHAnsi" w:hAnsiTheme="minorHAnsi" w:cstheme="minorHAnsi"/>
          <w:sz w:val="24"/>
          <w:szCs w:val="24"/>
        </w:rPr>
      </w:pPr>
      <w:r w:rsidRPr="005815D9">
        <w:rPr>
          <w:rFonts w:asciiTheme="minorHAnsi" w:hAnsiTheme="minorHAnsi" w:cstheme="minorHAnsi"/>
          <w:sz w:val="24"/>
          <w:szCs w:val="24"/>
        </w:rPr>
        <w:t>Observação:</w:t>
      </w:r>
      <w:r w:rsidRPr="005815D9">
        <w:rPr>
          <w:rFonts w:asciiTheme="minorHAnsi" w:hAnsiTheme="minorHAnsi" w:cstheme="minorHAnsi"/>
          <w:sz w:val="24"/>
          <w:szCs w:val="24"/>
        </w:rPr>
        <w:tab/>
        <w:t>informar a quantidade vendida (</w:t>
      </w:r>
      <w:r w:rsidR="005815D9" w:rsidRPr="005815D9">
        <w:rPr>
          <w:rFonts w:asciiTheme="minorHAnsi" w:hAnsiTheme="minorHAnsi" w:cstheme="minorHAnsi"/>
          <w:sz w:val="24"/>
        </w:rPr>
        <w:t>unidade informada, preferencialmente em milheiros</w:t>
      </w:r>
      <w:r w:rsidRPr="005815D9">
        <w:rPr>
          <w:rFonts w:asciiTheme="minorHAnsi" w:hAnsiTheme="minorHAnsi" w:cstheme="minorHAnsi"/>
          <w:sz w:val="24"/>
          <w:szCs w:val="24"/>
        </w:rPr>
        <w:t>) e</w:t>
      </w:r>
      <w:r w:rsidRPr="002A535D">
        <w:rPr>
          <w:rFonts w:asciiTheme="minorHAnsi" w:hAnsiTheme="minorHAnsi" w:cstheme="minorHAnsi"/>
          <w:sz w:val="24"/>
          <w:szCs w:val="24"/>
        </w:rPr>
        <w:t xml:space="preserve">m </w:t>
      </w:r>
      <w:r w:rsidRPr="00E6797A">
        <w:rPr>
          <w:rFonts w:asciiTheme="minorHAnsi" w:hAnsiTheme="minorHAnsi" w:cstheme="minorHAnsi"/>
          <w:sz w:val="24"/>
          <w:szCs w:val="24"/>
        </w:rPr>
        <w:t>cada transação.</w:t>
      </w:r>
    </w:p>
    <w:p w14:paraId="1DA7E6E2" w14:textId="77777777" w:rsidR="00F67B58" w:rsidRPr="00E6797A"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3DB204E5"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valor unitário de qualquer outro desconto concedido ao cliente, esclarecendo se esses descontos já foram considerados na definição do preço </w:t>
      </w:r>
      <w:r w:rsidRPr="00E6797A">
        <w:rPr>
          <w:rFonts w:asciiTheme="minorHAnsi" w:hAnsiTheme="minorHAnsi" w:cstheme="minorHAnsi"/>
          <w:sz w:val="24"/>
        </w:rPr>
        <w:lastRenderedPageBreak/>
        <w:t>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w:t>
      </w:r>
      <w:r w:rsidRPr="00E6797A">
        <w:rPr>
          <w:rFonts w:asciiTheme="minorHAnsi" w:hAnsiTheme="minorHAnsi" w:cstheme="minorHAnsi"/>
          <w:sz w:val="24"/>
          <w:szCs w:val="24"/>
        </w:rPr>
        <w:lastRenderedPageBreak/>
        <w:t>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33.(</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despesas gerais de venda incorridas. Anexar uma relação com todas essas despesas e fornecer planilhas de cálculo demonstrando como foram alocadas, inclusive aquelas excluídas da condição estabelecida nos campos 30.0 a </w:t>
      </w:r>
      <w:proofErr w:type="gramStart"/>
      <w:r w:rsidRPr="00E6797A">
        <w:rPr>
          <w:rFonts w:asciiTheme="minorHAnsi" w:hAnsiTheme="minorHAnsi" w:cstheme="minorHAnsi"/>
          <w:sz w:val="24"/>
          <w:szCs w:val="24"/>
        </w:rPr>
        <w:t>33.(</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similar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w:t>
      </w:r>
      <w:r w:rsidRPr="00E6797A">
        <w:rPr>
          <w:rFonts w:asciiTheme="minorHAnsi" w:hAnsiTheme="minorHAnsi" w:cstheme="minorHAnsi"/>
          <w:sz w:val="24"/>
          <w:szCs w:val="24"/>
        </w:rPr>
        <w:lastRenderedPageBreak/>
        <w:t>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custo unitário do frete interno foi calculado e anexar as </w:t>
      </w:r>
      <w:r w:rsidRPr="00E6797A">
        <w:rPr>
          <w:rFonts w:asciiTheme="minorHAnsi" w:hAnsiTheme="minorHAnsi" w:cstheme="minorHAnsi"/>
          <w:sz w:val="24"/>
          <w:szCs w:val="24"/>
        </w:rPr>
        <w:lastRenderedPageBreak/>
        <w:t>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montante unitário recebido pela empresa como reembolso de </w:t>
      </w:r>
      <w:r w:rsidRPr="00E6797A">
        <w:rPr>
          <w:rFonts w:asciiTheme="minorHAnsi" w:hAnsiTheme="minorHAnsi" w:cstheme="minorHAnsi"/>
          <w:sz w:val="24"/>
          <w:szCs w:val="24"/>
        </w:rPr>
        <w:lastRenderedPageBreak/>
        <w:t>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40"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40"/>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009B785C" w:rsidRPr="00E6797A" w14:paraId="0CF0B6AA" w14:textId="77777777" w:rsidTr="009B785C">
        <w:trPr>
          <w:trHeight w:val="270"/>
        </w:trPr>
        <w:tc>
          <w:tcPr>
            <w:tcW w:w="326" w:type="pct"/>
            <w:tcBorders>
              <w:top w:val="nil"/>
              <w:left w:val="nil"/>
              <w:bottom w:val="nil"/>
              <w:right w:val="nil"/>
            </w:tcBorders>
            <w:shd w:val="clear" w:color="auto" w:fill="auto"/>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shd w:val="clear" w:color="auto" w:fill="auto"/>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shd w:val="clear" w:color="auto" w:fill="auto"/>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shd w:val="clear" w:color="auto" w:fill="auto"/>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 xml:space="preserve">Para cada custo reportado, adicionar coluna na planilha, contendo o consumo unitário efetivo referente </w:t>
            </w:r>
            <w:proofErr w:type="gramStart"/>
            <w:r w:rsidRPr="00E6797A">
              <w:rPr>
                <w:rFonts w:asciiTheme="minorHAnsi" w:hAnsiTheme="minorHAnsi" w:cstheme="minorHAnsi"/>
                <w:snapToGrid/>
                <w:sz w:val="24"/>
                <w:szCs w:val="24"/>
              </w:rPr>
              <w:t>àquela custo</w:t>
            </w:r>
            <w:proofErr w:type="gramEnd"/>
            <w:r w:rsidRPr="00E6797A">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shd w:val="clear" w:color="auto" w:fill="auto"/>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shd w:val="clear" w:color="auto" w:fill="auto"/>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6.1.4,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4B6C1A">
      <w:pPr>
        <w:pStyle w:val="Ttulo7"/>
        <w:numPr>
          <w:ilvl w:val="0"/>
          <w:numId w:val="44"/>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4B6C1A">
      <w:pPr>
        <w:pStyle w:val="PargrafodaLista"/>
        <w:numPr>
          <w:ilvl w:val="0"/>
          <w:numId w:val="44"/>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41" w:name="_Toc340425372"/>
      <w:r w:rsidRPr="00E6797A">
        <w:rPr>
          <w:rFonts w:asciiTheme="minorHAnsi" w:hAnsiTheme="minorHAnsi" w:cstheme="minorHAnsi"/>
          <w:szCs w:val="24"/>
        </w:rPr>
        <w:lastRenderedPageBreak/>
        <w:t>VI – APURAÇÃO DO PREÇO DE EXPORTAÇÃO</w:t>
      </w:r>
      <w:bookmarkEnd w:id="41"/>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42" w:name="_Toc340425373"/>
      <w:r w:rsidRPr="00E6797A">
        <w:rPr>
          <w:rFonts w:asciiTheme="minorHAnsi" w:hAnsiTheme="minorHAnsi" w:cstheme="minorHAnsi"/>
        </w:rPr>
        <w:t>Item C – Exportações para o Brasil</w:t>
      </w:r>
      <w:bookmarkEnd w:id="42"/>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w:t>
      </w:r>
      <w:proofErr w:type="gramStart"/>
      <w:r w:rsidRPr="00E6797A">
        <w:rPr>
          <w:rFonts w:asciiTheme="minorHAnsi" w:hAnsiTheme="minorHAnsi" w:cstheme="minorHAnsi"/>
          <w:b/>
          <w:sz w:val="24"/>
          <w:szCs w:val="24"/>
        </w:rPr>
        <w:t>fabrica</w:t>
      </w:r>
      <w:proofErr w:type="gramEnd"/>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E6797A" w:rsidRDefault="00F67B58" w:rsidP="00F67B58">
      <w:pPr>
        <w:ind w:left="2127" w:hanging="2127"/>
        <w:jc w:val="both"/>
        <w:rPr>
          <w:rFonts w:asciiTheme="minorHAnsi" w:hAnsiTheme="minorHAnsi" w:cstheme="minorHAnsi"/>
          <w:sz w:val="24"/>
          <w:szCs w:val="24"/>
        </w:rPr>
      </w:pPr>
    </w:p>
    <w:p w14:paraId="32631E83" w14:textId="44FAD702" w:rsidR="00F67B58" w:rsidRPr="005815D9"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E6797A">
        <w:rPr>
          <w:rFonts w:asciiTheme="minorHAnsi" w:hAnsiTheme="minorHAnsi" w:cstheme="minorHAnsi"/>
          <w:b/>
          <w:sz w:val="24"/>
        </w:rPr>
        <w:t xml:space="preserve">Quantidade </w:t>
      </w:r>
      <w:r w:rsidRPr="005815D9">
        <w:rPr>
          <w:rFonts w:asciiTheme="minorHAnsi" w:hAnsiTheme="minorHAnsi" w:cstheme="minorHAnsi"/>
          <w:b/>
          <w:sz w:val="24"/>
        </w:rPr>
        <w:t>Vendida (unidade informada</w:t>
      </w:r>
      <w:r w:rsidR="009602AD" w:rsidRPr="005815D9">
        <w:rPr>
          <w:rFonts w:asciiTheme="minorHAnsi" w:hAnsiTheme="minorHAnsi" w:cstheme="minorHAnsi"/>
          <w:b/>
          <w:sz w:val="24"/>
        </w:rPr>
        <w:t>, preferencialmente</w:t>
      </w:r>
      <w:r w:rsidR="002A535D" w:rsidRPr="005815D9">
        <w:rPr>
          <w:rFonts w:asciiTheme="minorHAnsi" w:hAnsiTheme="minorHAnsi" w:cstheme="minorHAnsi"/>
          <w:b/>
          <w:sz w:val="24"/>
        </w:rPr>
        <w:t xml:space="preserve"> em milheiros</w:t>
      </w:r>
      <w:r w:rsidRPr="005815D9">
        <w:rPr>
          <w:rFonts w:asciiTheme="minorHAnsi" w:hAnsiTheme="minorHAnsi" w:cstheme="minorHAnsi"/>
          <w:b/>
          <w:sz w:val="24"/>
        </w:rPr>
        <w:t>)</w:t>
      </w:r>
    </w:p>
    <w:p w14:paraId="1F964D5A" w14:textId="77777777" w:rsidR="00F67B58" w:rsidRPr="005815D9" w:rsidRDefault="00F67B58" w:rsidP="00F67B58">
      <w:pPr>
        <w:ind w:left="2127" w:hanging="2127"/>
        <w:jc w:val="both"/>
        <w:rPr>
          <w:rFonts w:asciiTheme="minorHAnsi" w:hAnsiTheme="minorHAnsi" w:cstheme="minorHAnsi"/>
          <w:b/>
          <w:sz w:val="24"/>
          <w:szCs w:val="24"/>
        </w:rPr>
      </w:pPr>
    </w:p>
    <w:p w14:paraId="64222D4A" w14:textId="77777777" w:rsidR="00F67B58" w:rsidRPr="005815D9" w:rsidRDefault="00F67B58" w:rsidP="00F67B58">
      <w:pPr>
        <w:ind w:left="2127" w:hanging="2127"/>
        <w:jc w:val="both"/>
        <w:rPr>
          <w:rFonts w:asciiTheme="minorHAnsi" w:hAnsiTheme="minorHAnsi" w:cstheme="minorHAnsi"/>
          <w:sz w:val="24"/>
          <w:szCs w:val="24"/>
        </w:rPr>
      </w:pPr>
      <w:r w:rsidRPr="005815D9">
        <w:rPr>
          <w:rFonts w:asciiTheme="minorHAnsi" w:hAnsiTheme="minorHAnsi" w:cstheme="minorHAnsi"/>
          <w:sz w:val="24"/>
          <w:szCs w:val="24"/>
        </w:rPr>
        <w:t>Nome do campo:</w:t>
      </w:r>
      <w:r w:rsidRPr="005815D9">
        <w:rPr>
          <w:rFonts w:asciiTheme="minorHAnsi" w:hAnsiTheme="minorHAnsi" w:cstheme="minorHAnsi"/>
          <w:sz w:val="24"/>
          <w:szCs w:val="24"/>
        </w:rPr>
        <w:tab/>
        <w:t>EQTDVEND</w:t>
      </w:r>
    </w:p>
    <w:p w14:paraId="0E30678C" w14:textId="77777777" w:rsidR="00F67B58" w:rsidRPr="005815D9" w:rsidRDefault="00F67B58" w:rsidP="00F67B58">
      <w:pPr>
        <w:ind w:left="2127" w:hanging="2127"/>
        <w:jc w:val="both"/>
        <w:rPr>
          <w:rFonts w:asciiTheme="minorHAnsi" w:hAnsiTheme="minorHAnsi" w:cstheme="minorHAnsi"/>
          <w:sz w:val="24"/>
        </w:rPr>
      </w:pPr>
    </w:p>
    <w:p w14:paraId="72011C68" w14:textId="5E6DD591" w:rsidR="00F67B58" w:rsidRPr="00E6797A" w:rsidRDefault="00F67B58" w:rsidP="00F67B58">
      <w:pPr>
        <w:ind w:left="2127" w:hanging="2127"/>
        <w:jc w:val="both"/>
        <w:rPr>
          <w:rFonts w:asciiTheme="minorHAnsi" w:hAnsiTheme="minorHAnsi" w:cstheme="minorHAnsi"/>
          <w:sz w:val="24"/>
        </w:rPr>
      </w:pPr>
      <w:r w:rsidRPr="005815D9">
        <w:rPr>
          <w:rFonts w:asciiTheme="minorHAnsi" w:hAnsiTheme="minorHAnsi" w:cstheme="minorHAnsi"/>
          <w:sz w:val="24"/>
        </w:rPr>
        <w:t>Observação:</w:t>
      </w:r>
      <w:r w:rsidRPr="005815D9">
        <w:rPr>
          <w:rFonts w:asciiTheme="minorHAnsi" w:hAnsiTheme="minorHAnsi" w:cstheme="minorHAnsi"/>
          <w:sz w:val="24"/>
        </w:rPr>
        <w:tab/>
        <w:t>informar a quantidade vendida (unidade informada</w:t>
      </w:r>
      <w:r w:rsidR="009602AD" w:rsidRPr="005815D9">
        <w:rPr>
          <w:rFonts w:asciiTheme="minorHAnsi" w:hAnsiTheme="minorHAnsi" w:cstheme="minorHAnsi"/>
          <w:sz w:val="24"/>
        </w:rPr>
        <w:t xml:space="preserve">, preferencialmente </w:t>
      </w:r>
      <w:r w:rsidR="002A535D" w:rsidRPr="005815D9">
        <w:rPr>
          <w:rFonts w:asciiTheme="minorHAnsi" w:hAnsiTheme="minorHAnsi" w:cstheme="minorHAnsi"/>
          <w:sz w:val="24"/>
        </w:rPr>
        <w:t>em milheiros</w:t>
      </w:r>
      <w:r w:rsidRPr="005815D9">
        <w:rPr>
          <w:rFonts w:asciiTheme="minorHAnsi" w:hAnsiTheme="minorHAnsi" w:cstheme="minorHAnsi"/>
          <w:sz w:val="24"/>
        </w:rPr>
        <w:t>) em cada tran</w:t>
      </w:r>
      <w:r w:rsidRPr="00E6797A">
        <w:rPr>
          <w:rFonts w:asciiTheme="minorHAnsi" w:hAnsiTheme="minorHAnsi" w:cstheme="minorHAnsi"/>
          <w:sz w:val="24"/>
        </w:rPr>
        <w:t>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xml:space="preserve">: Apresentar as informações solicitadas envolvendo o custo direto incorrido para transportar a mercadoria do local de produção até o local de entrega designado pelo cliente. </w:t>
            </w:r>
            <w:r w:rsidRPr="00E6797A">
              <w:rPr>
                <w:rFonts w:asciiTheme="minorHAnsi" w:hAnsiTheme="minorHAnsi" w:cstheme="minorHAnsi"/>
                <w:sz w:val="24"/>
                <w:szCs w:val="24"/>
              </w:rPr>
              <w:lastRenderedPageBreak/>
              <w:t>Todos os custos diretos incorridos para transportar a mercadoria devem estar especificados nesses 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cliente.  Quando houver necessidade de alocar o frete em função da </w:t>
      </w:r>
      <w:r w:rsidRPr="00E6797A">
        <w:rPr>
          <w:rFonts w:asciiTheme="minorHAnsi" w:hAnsiTheme="minorHAnsi" w:cstheme="minorHAnsi"/>
          <w:sz w:val="24"/>
          <w:szCs w:val="24"/>
        </w:rPr>
        <w:lastRenderedPageBreak/>
        <w:t>diversidade de itens incluídos no carregamento, a alocação será efetuada na base 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no Brasil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59DF9C79"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43" w:name="_Toc340425374"/>
      <w:r w:rsidRPr="00E6797A">
        <w:rPr>
          <w:rFonts w:asciiTheme="minorHAnsi" w:hAnsiTheme="minorHAnsi" w:cstheme="minorHAnsi"/>
        </w:rPr>
        <w:lastRenderedPageBreak/>
        <w:t>VII – VENDAS TOTAIS</w:t>
      </w:r>
      <w:bookmarkEnd w:id="43"/>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44" w:name="_Toc340425375"/>
      <w:r w:rsidRPr="00E6797A">
        <w:rPr>
          <w:rFonts w:asciiTheme="minorHAnsi" w:hAnsiTheme="minorHAnsi" w:cstheme="minorHAnsi"/>
        </w:rPr>
        <w:t>ITEM D – REGISTRO DE VENDAS TOTAIS</w:t>
      </w:r>
      <w:bookmarkEnd w:id="44"/>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77777777"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pel</w:t>
      </w:r>
      <w:r w:rsidR="007715B5" w:rsidRPr="00E6797A">
        <w:rPr>
          <w:rFonts w:asciiTheme="minorHAnsi" w:hAnsiTheme="minorHAnsi" w:cstheme="minorHAnsi"/>
          <w:sz w:val="24"/>
          <w:szCs w:val="24"/>
        </w:rPr>
        <w:t>a</w:t>
      </w:r>
      <w:r w:rsidRPr="00E6797A">
        <w:rPr>
          <w:rFonts w:asciiTheme="minorHAnsi" w:hAnsiTheme="minorHAnsi" w:cstheme="minorHAnsi"/>
          <w:sz w:val="24"/>
          <w:szCs w:val="24"/>
        </w:rPr>
        <w:t xml:space="preserve"> </w:t>
      </w:r>
      <w:r w:rsidR="007715B5" w:rsidRPr="00E6797A">
        <w:rPr>
          <w:rFonts w:asciiTheme="minorHAnsi" w:hAnsiTheme="minorHAnsi" w:cstheme="minorHAnsi"/>
          <w:sz w:val="24"/>
          <w:szCs w:val="24"/>
        </w:rPr>
        <w:t>SDCOM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77777777"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7715B5" w:rsidRPr="00E6797A">
        <w:rPr>
          <w:rFonts w:asciiTheme="minorHAnsi" w:hAnsiTheme="minorHAnsi" w:cstheme="minorHAnsi"/>
          <w:sz w:val="24"/>
          <w:szCs w:val="24"/>
        </w:rPr>
        <w:t>a SDCOM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1"/>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40029" w14:textId="77777777" w:rsidR="009C1890" w:rsidRDefault="009C1890">
      <w:r>
        <w:separator/>
      </w:r>
    </w:p>
  </w:endnote>
  <w:endnote w:type="continuationSeparator" w:id="0">
    <w:p w14:paraId="11EA74B6" w14:textId="77777777" w:rsidR="009C1890" w:rsidRDefault="009C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8518A" w14:textId="77777777" w:rsidR="009C1890" w:rsidRDefault="009C1890">
      <w:r>
        <w:separator/>
      </w:r>
    </w:p>
  </w:footnote>
  <w:footnote w:type="continuationSeparator" w:id="0">
    <w:p w14:paraId="54951721" w14:textId="77777777" w:rsidR="009C1890" w:rsidRDefault="009C1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5"/>
  </w:num>
  <w:num w:numId="2">
    <w:abstractNumId w:val="18"/>
  </w:num>
  <w:num w:numId="3">
    <w:abstractNumId w:val="1"/>
  </w:num>
  <w:num w:numId="4">
    <w:abstractNumId w:val="19"/>
  </w:num>
  <w:num w:numId="5">
    <w:abstractNumId w:val="34"/>
  </w:num>
  <w:num w:numId="6">
    <w:abstractNumId w:val="31"/>
  </w:num>
  <w:num w:numId="7">
    <w:abstractNumId w:val="11"/>
  </w:num>
  <w:num w:numId="8">
    <w:abstractNumId w:val="48"/>
  </w:num>
  <w:num w:numId="9">
    <w:abstractNumId w:val="2"/>
  </w:num>
  <w:num w:numId="10">
    <w:abstractNumId w:val="21"/>
  </w:num>
  <w:num w:numId="11">
    <w:abstractNumId w:val="27"/>
  </w:num>
  <w:num w:numId="12">
    <w:abstractNumId w:val="24"/>
  </w:num>
  <w:num w:numId="13">
    <w:abstractNumId w:val="33"/>
  </w:num>
  <w:num w:numId="14">
    <w:abstractNumId w:val="35"/>
  </w:num>
  <w:num w:numId="15">
    <w:abstractNumId w:val="29"/>
  </w:num>
  <w:num w:numId="16">
    <w:abstractNumId w:val="46"/>
  </w:num>
  <w:num w:numId="17">
    <w:abstractNumId w:val="17"/>
  </w:num>
  <w:num w:numId="18">
    <w:abstractNumId w:val="12"/>
  </w:num>
  <w:num w:numId="19">
    <w:abstractNumId w:val="20"/>
  </w:num>
  <w:num w:numId="20">
    <w:abstractNumId w:val="4"/>
  </w:num>
  <w:num w:numId="21">
    <w:abstractNumId w:val="43"/>
  </w:num>
  <w:num w:numId="22">
    <w:abstractNumId w:val="41"/>
  </w:num>
  <w:num w:numId="23">
    <w:abstractNumId w:val="37"/>
  </w:num>
  <w:num w:numId="24">
    <w:abstractNumId w:val="23"/>
  </w:num>
  <w:num w:numId="25">
    <w:abstractNumId w:val="7"/>
  </w:num>
  <w:num w:numId="26">
    <w:abstractNumId w:val="36"/>
  </w:num>
  <w:num w:numId="27">
    <w:abstractNumId w:val="42"/>
  </w:num>
  <w:num w:numId="28">
    <w:abstractNumId w:val="28"/>
  </w:num>
  <w:num w:numId="29">
    <w:abstractNumId w:val="39"/>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0"/>
  </w:num>
  <w:num w:numId="35">
    <w:abstractNumId w:val="3"/>
  </w:num>
  <w:num w:numId="36">
    <w:abstractNumId w:val="16"/>
  </w:num>
  <w:num w:numId="37">
    <w:abstractNumId w:val="9"/>
  </w:num>
  <w:num w:numId="38">
    <w:abstractNumId w:val="5"/>
  </w:num>
  <w:num w:numId="39">
    <w:abstractNumId w:val="25"/>
  </w:num>
  <w:num w:numId="40">
    <w:abstractNumId w:val="15"/>
  </w:num>
  <w:num w:numId="41">
    <w:abstractNumId w:val="8"/>
  </w:num>
  <w:num w:numId="42">
    <w:abstractNumId w:val="14"/>
  </w:num>
  <w:num w:numId="43">
    <w:abstractNumId w:val="26"/>
  </w:num>
  <w:num w:numId="44">
    <w:abstractNumId w:val="47"/>
  </w:num>
  <w:num w:numId="45">
    <w:abstractNumId w:val="44"/>
  </w:num>
  <w:num w:numId="46">
    <w:abstractNumId w:val="40"/>
  </w:num>
  <w:num w:numId="47">
    <w:abstractNumId w:val="38"/>
  </w:num>
  <w:num w:numId="48">
    <w:abstractNumId w:val="6"/>
  </w:num>
  <w:num w:numId="49">
    <w:abstractNumId w:val="13"/>
  </w:num>
  <w:num w:numId="50">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7B18"/>
    <w:rsid w:val="00011ECB"/>
    <w:rsid w:val="00020EF9"/>
    <w:rsid w:val="00023AD1"/>
    <w:rsid w:val="00037C6A"/>
    <w:rsid w:val="000576FC"/>
    <w:rsid w:val="0007397D"/>
    <w:rsid w:val="0007583A"/>
    <w:rsid w:val="000C0161"/>
    <w:rsid w:val="000D21F9"/>
    <w:rsid w:val="000E3A80"/>
    <w:rsid w:val="00120861"/>
    <w:rsid w:val="00126E4E"/>
    <w:rsid w:val="00142CB5"/>
    <w:rsid w:val="00191D5F"/>
    <w:rsid w:val="00192009"/>
    <w:rsid w:val="00215A4C"/>
    <w:rsid w:val="00216DA0"/>
    <w:rsid w:val="002223F8"/>
    <w:rsid w:val="0024082D"/>
    <w:rsid w:val="00253B0C"/>
    <w:rsid w:val="00261D8C"/>
    <w:rsid w:val="002743FC"/>
    <w:rsid w:val="002A30E6"/>
    <w:rsid w:val="002A535D"/>
    <w:rsid w:val="002D25F2"/>
    <w:rsid w:val="002D6E4F"/>
    <w:rsid w:val="002E534C"/>
    <w:rsid w:val="002F6E3C"/>
    <w:rsid w:val="0030361C"/>
    <w:rsid w:val="003114B8"/>
    <w:rsid w:val="00384585"/>
    <w:rsid w:val="00392F62"/>
    <w:rsid w:val="003D5E99"/>
    <w:rsid w:val="003E7405"/>
    <w:rsid w:val="00407491"/>
    <w:rsid w:val="004077DF"/>
    <w:rsid w:val="00420B5B"/>
    <w:rsid w:val="00421672"/>
    <w:rsid w:val="0042380D"/>
    <w:rsid w:val="0043472C"/>
    <w:rsid w:val="0046491A"/>
    <w:rsid w:val="0047775F"/>
    <w:rsid w:val="004A61F3"/>
    <w:rsid w:val="004A6E82"/>
    <w:rsid w:val="004B3A72"/>
    <w:rsid w:val="004B6C1A"/>
    <w:rsid w:val="004B7F16"/>
    <w:rsid w:val="004D4C5D"/>
    <w:rsid w:val="004E419D"/>
    <w:rsid w:val="004F7D39"/>
    <w:rsid w:val="00501B36"/>
    <w:rsid w:val="005228D7"/>
    <w:rsid w:val="00534189"/>
    <w:rsid w:val="005815D9"/>
    <w:rsid w:val="005853B9"/>
    <w:rsid w:val="00594CD5"/>
    <w:rsid w:val="005C591A"/>
    <w:rsid w:val="00615FB7"/>
    <w:rsid w:val="0063402E"/>
    <w:rsid w:val="00644CF0"/>
    <w:rsid w:val="00654A70"/>
    <w:rsid w:val="0066650A"/>
    <w:rsid w:val="00685382"/>
    <w:rsid w:val="006B0520"/>
    <w:rsid w:val="006B3908"/>
    <w:rsid w:val="006D7D59"/>
    <w:rsid w:val="006E5D24"/>
    <w:rsid w:val="007223FF"/>
    <w:rsid w:val="00733FC4"/>
    <w:rsid w:val="00770C1A"/>
    <w:rsid w:val="007715B5"/>
    <w:rsid w:val="00775EC5"/>
    <w:rsid w:val="007D2DB9"/>
    <w:rsid w:val="007D4DE8"/>
    <w:rsid w:val="008033A3"/>
    <w:rsid w:val="008324C0"/>
    <w:rsid w:val="00864C9A"/>
    <w:rsid w:val="008761D8"/>
    <w:rsid w:val="00880F1D"/>
    <w:rsid w:val="00885764"/>
    <w:rsid w:val="008D2E90"/>
    <w:rsid w:val="008D3349"/>
    <w:rsid w:val="008D467D"/>
    <w:rsid w:val="008E5454"/>
    <w:rsid w:val="008F0DEE"/>
    <w:rsid w:val="00903C66"/>
    <w:rsid w:val="00913352"/>
    <w:rsid w:val="00957453"/>
    <w:rsid w:val="009602AD"/>
    <w:rsid w:val="00964AD2"/>
    <w:rsid w:val="009A7495"/>
    <w:rsid w:val="009B04BC"/>
    <w:rsid w:val="009B33DD"/>
    <w:rsid w:val="009B4169"/>
    <w:rsid w:val="009B785C"/>
    <w:rsid w:val="009C1890"/>
    <w:rsid w:val="009D1A61"/>
    <w:rsid w:val="009F61CE"/>
    <w:rsid w:val="00A1379E"/>
    <w:rsid w:val="00A47623"/>
    <w:rsid w:val="00A92A0A"/>
    <w:rsid w:val="00A96E20"/>
    <w:rsid w:val="00AA3DFF"/>
    <w:rsid w:val="00AA5E92"/>
    <w:rsid w:val="00AE286B"/>
    <w:rsid w:val="00B03935"/>
    <w:rsid w:val="00B149FF"/>
    <w:rsid w:val="00B150BA"/>
    <w:rsid w:val="00B1676C"/>
    <w:rsid w:val="00B4667A"/>
    <w:rsid w:val="00B46BB2"/>
    <w:rsid w:val="00B56A6C"/>
    <w:rsid w:val="00B64677"/>
    <w:rsid w:val="00B91324"/>
    <w:rsid w:val="00B93796"/>
    <w:rsid w:val="00BA63F0"/>
    <w:rsid w:val="00BC678F"/>
    <w:rsid w:val="00BC7BD4"/>
    <w:rsid w:val="00BD6666"/>
    <w:rsid w:val="00BE30DE"/>
    <w:rsid w:val="00C04E20"/>
    <w:rsid w:val="00C328AA"/>
    <w:rsid w:val="00C33E33"/>
    <w:rsid w:val="00C55F56"/>
    <w:rsid w:val="00C7031C"/>
    <w:rsid w:val="00CB45EC"/>
    <w:rsid w:val="00CC4CB3"/>
    <w:rsid w:val="00CD0A2C"/>
    <w:rsid w:val="00D273CB"/>
    <w:rsid w:val="00D27F83"/>
    <w:rsid w:val="00D50138"/>
    <w:rsid w:val="00DA3FCB"/>
    <w:rsid w:val="00E20620"/>
    <w:rsid w:val="00E36C12"/>
    <w:rsid w:val="00E54F08"/>
    <w:rsid w:val="00E6797A"/>
    <w:rsid w:val="00E72BB4"/>
    <w:rsid w:val="00E77366"/>
    <w:rsid w:val="00E84EAC"/>
    <w:rsid w:val="00E91F5A"/>
    <w:rsid w:val="00E9289F"/>
    <w:rsid w:val="00E929D5"/>
    <w:rsid w:val="00ED72B1"/>
    <w:rsid w:val="00EF5CAD"/>
    <w:rsid w:val="00F00BAC"/>
    <w:rsid w:val="00F05B67"/>
    <w:rsid w:val="00F10205"/>
    <w:rsid w:val="00F6721B"/>
    <w:rsid w:val="00F67B58"/>
    <w:rsid w:val="00F80696"/>
    <w:rsid w:val="00F93EA7"/>
    <w:rsid w:val="00FC7216"/>
    <w:rsid w:val="00FF2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53</Pages>
  <Words>16004</Words>
  <Characters>86424</Characters>
  <Application>Microsoft Office Word</Application>
  <DocSecurity>0</DocSecurity>
  <Lines>720</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Larissa Cristina Soares Sousa</cp:lastModifiedBy>
  <cp:revision>33</cp:revision>
  <cp:lastPrinted>2015-06-23T12:20:00Z</cp:lastPrinted>
  <dcterms:created xsi:type="dcterms:W3CDTF">2015-12-16T12:35:00Z</dcterms:created>
  <dcterms:modified xsi:type="dcterms:W3CDTF">2021-11-09T15:37:00Z</dcterms:modified>
</cp:coreProperties>
</file>